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B85" w:rsidRDefault="00046B85" w:rsidP="00046B85">
      <w:pPr>
        <w:pStyle w:val="Ttulo2"/>
      </w:pPr>
      <w:r>
        <w:t>PROGRAMA DE ECONOMÍA</w:t>
      </w:r>
    </w:p>
    <w:p w:rsidR="00046B85" w:rsidRDefault="00046B85" w:rsidP="0004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AÑO </w:t>
      </w:r>
      <w:r w:rsidR="001969E3">
        <w:rPr>
          <w:rFonts w:ascii="Arial" w:hAnsi="Arial"/>
          <w:b/>
          <w:color w:val="000000"/>
        </w:rPr>
        <w:t>6</w:t>
      </w:r>
      <w:r>
        <w:rPr>
          <w:rFonts w:ascii="Arial" w:hAnsi="Arial"/>
          <w:b/>
          <w:color w:val="000000"/>
        </w:rPr>
        <w:t>º</w:t>
      </w:r>
      <w:r w:rsidR="001969E3">
        <w:rPr>
          <w:rFonts w:ascii="Arial" w:hAnsi="Arial"/>
          <w:b/>
          <w:color w:val="000000"/>
        </w:rPr>
        <w:t xml:space="preserve">. Sociales </w:t>
      </w:r>
      <w:r>
        <w:rPr>
          <w:rFonts w:ascii="Arial" w:hAnsi="Arial"/>
          <w:b/>
          <w:color w:val="000000"/>
        </w:rPr>
        <w:t>- CICLO ESCOLAR 2018</w:t>
      </w:r>
    </w:p>
    <w:p w:rsidR="00046B85" w:rsidRDefault="00046B85" w:rsidP="00046B85">
      <w:pPr>
        <w:jc w:val="center"/>
        <w:rPr>
          <w:rFonts w:ascii="Arial" w:hAnsi="Arial"/>
          <w:b/>
          <w:u w:val="single"/>
        </w:rPr>
      </w:pPr>
    </w:p>
    <w:p w:rsidR="001969E3" w:rsidRPr="007418D2" w:rsidRDefault="001969E3" w:rsidP="001969E3">
      <w:pPr>
        <w:pStyle w:val="Ttulo1"/>
        <w:rPr>
          <w:rFonts w:ascii="Arial" w:hAnsi="Arial" w:cs="Arial"/>
          <w:b/>
          <w:i/>
          <w:color w:val="auto"/>
          <w:sz w:val="22"/>
          <w:szCs w:val="22"/>
        </w:rPr>
      </w:pPr>
      <w:r w:rsidRPr="007418D2">
        <w:rPr>
          <w:rFonts w:ascii="Arial" w:hAnsi="Arial" w:cs="Arial"/>
          <w:b/>
          <w:color w:val="auto"/>
          <w:sz w:val="22"/>
          <w:szCs w:val="22"/>
        </w:rPr>
        <w:t xml:space="preserve">Fundamentación </w:t>
      </w:r>
    </w:p>
    <w:p w:rsidR="001969E3" w:rsidRDefault="001969E3" w:rsidP="001969E3">
      <w:pPr>
        <w:rPr>
          <w:rFonts w:ascii="Arial" w:hAnsi="Arial"/>
          <w:b/>
          <w:i/>
          <w:color w:val="000000"/>
          <w:sz w:val="22"/>
          <w:szCs w:val="22"/>
          <w:u w:val="single"/>
        </w:rPr>
      </w:pPr>
    </w:p>
    <w:p w:rsidR="001969E3" w:rsidRDefault="001969E3" w:rsidP="001969E3">
      <w:pPr>
        <w:pStyle w:val="Textoindependiente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El siguiente espacio curricular incluye contenidos referidos a </w:t>
      </w:r>
      <w:smartTag w:uri="urn:schemas-microsoft-com:office:smarttags" w:element="PersonName">
        <w:smartTagPr>
          <w:attr w:name="ProductID" w:val="la Econom￭a"/>
        </w:smartTagPr>
        <w:r>
          <w:rPr>
            <w:rFonts w:ascii="Arial" w:hAnsi="Arial" w:cs="Arial"/>
            <w:sz w:val="22"/>
            <w:lang w:val="es-ES_tradnl"/>
          </w:rPr>
          <w:t>la Economía</w:t>
        </w:r>
      </w:smartTag>
      <w:r>
        <w:rPr>
          <w:rFonts w:ascii="Arial" w:hAnsi="Arial" w:cs="Arial"/>
          <w:sz w:val="22"/>
          <w:lang w:val="es-ES_tradnl"/>
        </w:rPr>
        <w:t xml:space="preserve"> como ciencia, su objeto de estudio y el devenir histórico del mismo. </w:t>
      </w:r>
      <w:r w:rsidR="00E811D5">
        <w:rPr>
          <w:rFonts w:ascii="Arial" w:hAnsi="Arial" w:cs="Arial"/>
          <w:sz w:val="22"/>
          <w:lang w:val="es-ES_tradnl"/>
        </w:rPr>
        <w:t xml:space="preserve">Aparece dividido en dos bloques: Microeconomía y Macroeconomía. </w:t>
      </w:r>
      <w:r>
        <w:rPr>
          <w:rFonts w:ascii="Arial" w:hAnsi="Arial" w:cs="Arial"/>
          <w:sz w:val="22"/>
          <w:lang w:val="es-ES_tradnl"/>
        </w:rPr>
        <w:t>El punto de partida es el análisis del modelo que Kuhn a denominado “revolución marginalista”, para luego ofrecer una mirada crítica del mismo al abordar los temas vinculados con el mercado laboral y las cuestiones de género, puesto que históricamente, la teoría económica no ha discriminado entre hombres y mujeres, al momento de elaborar los modelos que intentan explicar dicho mercado.</w:t>
      </w:r>
    </w:p>
    <w:p w:rsidR="001969E3" w:rsidRDefault="001969E3" w:rsidP="001969E3">
      <w:pPr>
        <w:pStyle w:val="Textoindependiente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Algo similar ocurre con la teoría del consumidor, pues ha sido creada para un consumidor homogéneo y sin discriminar los problemas típicos que los distintos géneros enfrentan.</w:t>
      </w:r>
    </w:p>
    <w:p w:rsidR="00E811D5" w:rsidRDefault="00E811D5" w:rsidP="001969E3">
      <w:pPr>
        <w:pStyle w:val="Textoindependiente"/>
        <w:rPr>
          <w:rFonts w:ascii="Arial" w:hAnsi="Arial" w:cs="Arial"/>
          <w:sz w:val="22"/>
          <w:lang w:val="es-ES_tradnl"/>
        </w:rPr>
      </w:pPr>
    </w:p>
    <w:p w:rsidR="001969E3" w:rsidRDefault="001969E3" w:rsidP="001969E3">
      <w:pPr>
        <w:pStyle w:val="Textoindependiente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También aborda temas vinculados con: la construcción de un modelo macroeconómico, el comercio internacional, las crisis económicas y el rol del Estado en la economía, entre otros.</w:t>
      </w:r>
    </w:p>
    <w:p w:rsidR="001969E3" w:rsidRDefault="001969E3" w:rsidP="001969E3">
      <w:pPr>
        <w:pStyle w:val="Textoindependiente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Nos parece fundamental instalar en las aulas el debate y la reflexión acerca de la importancia o no de la intervención estatal, sus alcances y sus limitaciones; dado que la misma no es lineal, y en general, dicha intervención genera procesos dilemáticos muy ricos para abordar los contenidos del espacio curricular, a partir del planteo de problemas y del estudio de casos.</w:t>
      </w:r>
    </w:p>
    <w:p w:rsidR="001969E3" w:rsidRDefault="001969E3" w:rsidP="001969E3">
      <w:pPr>
        <w:pStyle w:val="Textoindependiente"/>
        <w:rPr>
          <w:rFonts w:ascii="Arial" w:hAnsi="Arial" w:cs="Arial"/>
          <w:sz w:val="22"/>
          <w:lang w:val="es-ES_tradnl"/>
        </w:rPr>
      </w:pPr>
    </w:p>
    <w:p w:rsidR="001969E3" w:rsidRDefault="001969E3" w:rsidP="001969E3">
      <w:pPr>
        <w:pStyle w:val="Textoindependiente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El propósito del programa es doble: 1) ofrecer a los estudiantes el manejo de las herramientas disciplinares que les permitirán, una vez que hayan egresado de nuestra Escuela</w:t>
      </w:r>
      <w:r>
        <w:rPr>
          <w:rFonts w:ascii="Arial" w:hAnsi="Arial" w:cs="Arial"/>
          <w:sz w:val="22"/>
          <w:lang w:val="es-ES_tradnl"/>
        </w:rPr>
        <w:t xml:space="preserve"> en 6° año</w:t>
      </w:r>
      <w:r>
        <w:rPr>
          <w:rFonts w:ascii="Arial" w:hAnsi="Arial" w:cs="Arial"/>
          <w:sz w:val="22"/>
          <w:lang w:val="es-ES_tradnl"/>
        </w:rPr>
        <w:t xml:space="preserve">, articular sin mayores dificultades los saberes adquiridos en la enseñanza media, con los contenidos más complejos del ciclo superior universitario; 2) ofrecerle al docente diferentes recorridos por las unidades temáticas, puesto que su orden creciente, no implica necesariamente una secuencia única de contenidos a seguir. </w:t>
      </w:r>
    </w:p>
    <w:p w:rsidR="001969E3" w:rsidRDefault="001969E3" w:rsidP="001969E3">
      <w:pPr>
        <w:rPr>
          <w:rFonts w:ascii="Arial" w:hAnsi="Arial"/>
          <w:b/>
          <w:color w:val="000000"/>
          <w:sz w:val="22"/>
          <w:szCs w:val="22"/>
        </w:rPr>
      </w:pPr>
    </w:p>
    <w:p w:rsidR="001969E3" w:rsidRPr="00135613" w:rsidRDefault="001969E3" w:rsidP="001969E3">
      <w:pPr>
        <w:jc w:val="both"/>
        <w:rPr>
          <w:rFonts w:ascii="Arial" w:hAnsi="Arial"/>
          <w:color w:val="000000"/>
          <w:sz w:val="22"/>
          <w:szCs w:val="22"/>
        </w:rPr>
      </w:pPr>
      <w:r w:rsidRPr="00135613">
        <w:rPr>
          <w:rFonts w:ascii="Arial" w:hAnsi="Arial"/>
          <w:b/>
          <w:color w:val="000000"/>
          <w:sz w:val="22"/>
          <w:szCs w:val="22"/>
        </w:rPr>
        <w:t>Objetivos</w:t>
      </w:r>
      <w:r w:rsidRPr="00135613">
        <w:rPr>
          <w:rFonts w:ascii="Arial" w:hAnsi="Arial"/>
          <w:color w:val="000000"/>
          <w:sz w:val="22"/>
          <w:szCs w:val="22"/>
        </w:rPr>
        <w:t xml:space="preserve"> </w:t>
      </w:r>
    </w:p>
    <w:p w:rsidR="001969E3" w:rsidRDefault="001969E3" w:rsidP="001969E3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.</w:t>
      </w:r>
    </w:p>
    <w:p w:rsidR="001969E3" w:rsidRDefault="001969E3" w:rsidP="001969E3">
      <w:pPr>
        <w:pStyle w:val="Textoindependiente"/>
        <w:ind w:left="360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Que los estudiantes logren:</w:t>
      </w:r>
    </w:p>
    <w:p w:rsidR="001969E3" w:rsidRDefault="001969E3" w:rsidP="001969E3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Acceder a la construcción crítica del conocimiento, incorporando las herramientas imprescindibles para la comprensión y la predicción factible de la realidad social, económica, y política utilizando indicadores cuantitativos.</w:t>
      </w:r>
    </w:p>
    <w:p w:rsidR="001969E3" w:rsidRDefault="001969E3" w:rsidP="001969E3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Tener una preparación media</w:t>
      </w:r>
      <w:r>
        <w:rPr>
          <w:rFonts w:ascii="Arial" w:hAnsi="Arial" w:cs="Arial"/>
          <w:sz w:val="22"/>
          <w:lang w:val="es-ES_tradnl"/>
        </w:rPr>
        <w:t>/alta</w:t>
      </w:r>
      <w:r>
        <w:rPr>
          <w:rFonts w:ascii="Arial" w:hAnsi="Arial" w:cs="Arial"/>
          <w:sz w:val="22"/>
          <w:lang w:val="es-ES_tradnl"/>
        </w:rPr>
        <w:t xml:space="preserve"> en materia económica, para </w:t>
      </w:r>
      <w:r>
        <w:rPr>
          <w:rFonts w:ascii="Arial" w:hAnsi="Arial" w:cs="Arial"/>
          <w:sz w:val="22"/>
          <w:lang w:val="es-ES_tradnl"/>
        </w:rPr>
        <w:t>utiliz</w:t>
      </w:r>
      <w:r>
        <w:rPr>
          <w:rFonts w:ascii="Arial" w:hAnsi="Arial" w:cs="Arial"/>
          <w:sz w:val="22"/>
          <w:lang w:val="es-ES_tradnl"/>
        </w:rPr>
        <w:t xml:space="preserve">ar </w:t>
      </w:r>
      <w:r>
        <w:rPr>
          <w:rFonts w:ascii="Arial" w:hAnsi="Arial" w:cs="Arial"/>
          <w:sz w:val="22"/>
          <w:lang w:val="es-ES_tradnl"/>
        </w:rPr>
        <w:t xml:space="preserve">en </w:t>
      </w:r>
      <w:r>
        <w:rPr>
          <w:rFonts w:ascii="Arial" w:hAnsi="Arial" w:cs="Arial"/>
          <w:sz w:val="22"/>
          <w:lang w:val="es-ES_tradnl"/>
        </w:rPr>
        <w:t>el ciclo superior.</w:t>
      </w:r>
    </w:p>
    <w:p w:rsidR="001969E3" w:rsidRDefault="001969E3" w:rsidP="001969E3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Desarrollar una visión articulada de esta disciplina científica para encuadrarla en el contexto más general de la ciencia</w:t>
      </w:r>
      <w:r w:rsidR="00E811D5">
        <w:rPr>
          <w:rFonts w:ascii="Arial" w:hAnsi="Arial" w:cs="Arial"/>
          <w:sz w:val="22"/>
          <w:lang w:val="es-ES_tradnl"/>
        </w:rPr>
        <w:t>, poniendo énfasis en la Ciencia Política y la Historia</w:t>
      </w:r>
      <w:r>
        <w:rPr>
          <w:rFonts w:ascii="Arial" w:hAnsi="Arial" w:cs="Arial"/>
          <w:sz w:val="22"/>
          <w:lang w:val="es-ES_tradnl"/>
        </w:rPr>
        <w:t>.</w:t>
      </w:r>
    </w:p>
    <w:p w:rsidR="001969E3" w:rsidRDefault="001969E3" w:rsidP="001969E3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Reflexionar acerca de los problemas y de las posibilidades de lograr la equidad de género en nuestro país. </w:t>
      </w:r>
    </w:p>
    <w:p w:rsidR="001969E3" w:rsidRDefault="001969E3" w:rsidP="001969E3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1969E3" w:rsidRDefault="001969E3" w:rsidP="001969E3">
      <w:pPr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</w:p>
    <w:p w:rsidR="001969E3" w:rsidRDefault="001969E3" w:rsidP="001969E3">
      <w:pPr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Contenidos</w:t>
      </w:r>
    </w:p>
    <w:p w:rsidR="001969E3" w:rsidRDefault="001969E3" w:rsidP="001969E3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1969E3" w:rsidRPr="00135613" w:rsidRDefault="001969E3" w:rsidP="001969E3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135613">
        <w:rPr>
          <w:rFonts w:ascii="Arial" w:hAnsi="Arial"/>
          <w:b/>
          <w:color w:val="000000"/>
          <w:sz w:val="22"/>
          <w:szCs w:val="22"/>
        </w:rPr>
        <w:t>Unidades Temáticas</w:t>
      </w:r>
      <w:r w:rsidR="00E811D5">
        <w:rPr>
          <w:rFonts w:ascii="Arial" w:hAnsi="Arial"/>
          <w:b/>
          <w:color w:val="000000"/>
          <w:sz w:val="22"/>
          <w:szCs w:val="22"/>
        </w:rPr>
        <w:t xml:space="preserve"> de Microeconomía.</w:t>
      </w:r>
    </w:p>
    <w:p w:rsidR="001969E3" w:rsidRDefault="001969E3" w:rsidP="001969E3">
      <w:pPr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lastRenderedPageBreak/>
        <w:t xml:space="preserve">Unidad </w:t>
      </w:r>
      <w:r w:rsidR="00407B2D">
        <w:rPr>
          <w:rFonts w:ascii="Arial" w:hAnsi="Arial" w:cs="Arial"/>
          <w:color w:val="auto"/>
          <w:sz w:val="22"/>
        </w:rPr>
        <w:t>1</w:t>
      </w:r>
      <w:r>
        <w:rPr>
          <w:rFonts w:ascii="Arial" w:hAnsi="Arial" w:cs="Arial"/>
          <w:color w:val="auto"/>
          <w:sz w:val="22"/>
        </w:rPr>
        <w:t xml:space="preserve">: </w:t>
      </w:r>
      <w:r>
        <w:rPr>
          <w:rFonts w:ascii="Arial" w:hAnsi="Arial" w:cs="Arial"/>
          <w:b/>
          <w:bCs/>
          <w:color w:val="auto"/>
          <w:sz w:val="22"/>
        </w:rPr>
        <w:t>Introducción al modelo marginalista.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Conceptos básicos: necesidades, escasez, distribución. Factores productivos. Proceso de producción. Frontera de posibilidades de producción. Especialización e intercambio.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Pr="000E6B1C" w:rsidRDefault="001969E3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1969E3" w:rsidRPr="000E6B1C" w:rsidRDefault="001969E3" w:rsidP="001969E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 1.</w:t>
      </w:r>
    </w:p>
    <w:p w:rsidR="00E811D5" w:rsidRPr="000E6B1C" w:rsidRDefault="00E811D5" w:rsidP="001969E3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Lagrave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Fernando: Kuhn y la economía neoclásica, en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Epistemología de la Economía.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(1999) A-Z editora, SA</w:t>
      </w:r>
      <w:r w:rsidRPr="000E6B1C">
        <w:rPr>
          <w:rFonts w:ascii="Arial" w:hAnsi="Arial" w:cs="Arial"/>
          <w:color w:val="000000"/>
          <w:sz w:val="18"/>
          <w:szCs w:val="18"/>
        </w:rPr>
        <w:t>. Capítulo 4.</w:t>
      </w:r>
    </w:p>
    <w:p w:rsidR="00407B2D" w:rsidRPr="000E6B1C" w:rsidRDefault="00407B2D" w:rsidP="00407B2D">
      <w:pPr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0E6B1C">
        <w:rPr>
          <w:rFonts w:ascii="Arial" w:hAnsi="Arial" w:cs="Arial"/>
          <w:color w:val="auto"/>
          <w:sz w:val="18"/>
          <w:szCs w:val="18"/>
        </w:rPr>
        <w:t>Varian</w:t>
      </w:r>
      <w:proofErr w:type="spellEnd"/>
      <w:r w:rsidRPr="000E6B1C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E6B1C">
        <w:rPr>
          <w:rFonts w:ascii="Arial" w:hAnsi="Arial" w:cs="Arial"/>
          <w:color w:val="auto"/>
          <w:sz w:val="18"/>
          <w:szCs w:val="18"/>
        </w:rPr>
        <w:t>Hal</w:t>
      </w:r>
      <w:proofErr w:type="spellEnd"/>
      <w:r w:rsidRPr="000E6B1C">
        <w:rPr>
          <w:rFonts w:ascii="Arial" w:hAnsi="Arial" w:cs="Arial"/>
          <w:color w:val="auto"/>
          <w:sz w:val="18"/>
          <w:szCs w:val="18"/>
        </w:rPr>
        <w:t xml:space="preserve">: </w:t>
      </w:r>
      <w:r w:rsidRPr="000E6B1C">
        <w:rPr>
          <w:rFonts w:ascii="Arial" w:hAnsi="Arial" w:cs="Arial"/>
          <w:b/>
          <w:color w:val="auto"/>
          <w:sz w:val="18"/>
          <w:szCs w:val="18"/>
        </w:rPr>
        <w:t>Microeconomía Intermedia. Un enfoque moderno.</w:t>
      </w:r>
      <w:r w:rsidRPr="000E6B1C">
        <w:rPr>
          <w:rFonts w:ascii="Arial" w:hAnsi="Arial" w:cs="Arial"/>
          <w:color w:val="auto"/>
          <w:sz w:val="18"/>
          <w:szCs w:val="18"/>
        </w:rPr>
        <w:t xml:space="preserve"> (1994) Antoni Bosch editor. Tercera edición. Capítulo 1.</w:t>
      </w:r>
    </w:p>
    <w:p w:rsidR="00407B2D" w:rsidRDefault="00407B2D" w:rsidP="001969E3">
      <w:pPr>
        <w:jc w:val="both"/>
        <w:rPr>
          <w:rFonts w:ascii="Arial" w:hAnsi="Arial" w:cs="Arial"/>
          <w:color w:val="000000"/>
          <w:sz w:val="22"/>
        </w:rPr>
      </w:pPr>
    </w:p>
    <w:p w:rsidR="001969E3" w:rsidRDefault="001969E3" w:rsidP="001969E3">
      <w:pPr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Unidad </w:t>
      </w:r>
      <w:r w:rsidR="00407B2D">
        <w:rPr>
          <w:rFonts w:ascii="Arial" w:hAnsi="Arial" w:cs="Arial"/>
          <w:color w:val="auto"/>
          <w:sz w:val="22"/>
        </w:rPr>
        <w:t>2</w:t>
      </w:r>
      <w:r>
        <w:rPr>
          <w:rFonts w:ascii="Arial" w:hAnsi="Arial" w:cs="Arial"/>
          <w:color w:val="auto"/>
          <w:sz w:val="22"/>
        </w:rPr>
        <w:t xml:space="preserve">: </w:t>
      </w:r>
      <w:r>
        <w:rPr>
          <w:rFonts w:ascii="Arial" w:hAnsi="Arial" w:cs="Arial"/>
          <w:b/>
          <w:bCs/>
          <w:color w:val="auto"/>
          <w:sz w:val="22"/>
        </w:rPr>
        <w:t>Estática comparada y equilibrio de mercado. Elasticidad.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0E6B1C" w:rsidRDefault="001969E3" w:rsidP="001969E3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Funciones de demanda y de oferta (argumentos, cláusula </w:t>
      </w:r>
      <w:proofErr w:type="spellStart"/>
      <w:r w:rsidRPr="00853399">
        <w:rPr>
          <w:rFonts w:ascii="Arial" w:hAnsi="Arial" w:cs="Arial"/>
          <w:i/>
          <w:color w:val="auto"/>
          <w:sz w:val="22"/>
        </w:rPr>
        <w:t>ceteris</w:t>
      </w:r>
      <w:proofErr w:type="spellEnd"/>
      <w:r w:rsidRPr="00853399">
        <w:rPr>
          <w:rFonts w:ascii="Arial" w:hAnsi="Arial" w:cs="Arial"/>
          <w:i/>
          <w:color w:val="auto"/>
          <w:sz w:val="22"/>
        </w:rPr>
        <w:t xml:space="preserve"> </w:t>
      </w:r>
      <w:proofErr w:type="spellStart"/>
      <w:r w:rsidRPr="00853399">
        <w:rPr>
          <w:rFonts w:ascii="Arial" w:hAnsi="Arial" w:cs="Arial"/>
          <w:i/>
          <w:color w:val="auto"/>
          <w:sz w:val="22"/>
        </w:rPr>
        <w:t>paribus</w:t>
      </w:r>
      <w:proofErr w:type="spellEnd"/>
      <w:r>
        <w:rPr>
          <w:rFonts w:ascii="Arial" w:hAnsi="Arial" w:cs="Arial"/>
          <w:color w:val="auto"/>
          <w:sz w:val="22"/>
        </w:rPr>
        <w:t xml:space="preserve">, movimientos “sobre” y “de” las funciones). Nociones básicas de equilibrio en un mercado prototípico. Situaciones de desequilibrio. 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Concepto de elasticidad. Elasticidad de la demanda (precio, precio cruzada e ingreso) y de la oferta.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Pr="000E6B1C" w:rsidRDefault="001969E3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1969E3" w:rsidRPr="000E6B1C" w:rsidRDefault="001969E3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Tercera edición, capítulos 2 y 3. 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Unidad </w:t>
      </w:r>
      <w:r w:rsidR="005A0CE1">
        <w:rPr>
          <w:rFonts w:ascii="Arial" w:hAnsi="Arial" w:cs="Arial"/>
          <w:color w:val="auto"/>
          <w:sz w:val="22"/>
        </w:rPr>
        <w:t>3</w:t>
      </w:r>
      <w:r>
        <w:rPr>
          <w:rFonts w:ascii="Arial" w:hAnsi="Arial" w:cs="Arial"/>
          <w:color w:val="auto"/>
          <w:sz w:val="22"/>
        </w:rPr>
        <w:t xml:space="preserve">: </w:t>
      </w:r>
      <w:r>
        <w:rPr>
          <w:rFonts w:ascii="Arial" w:hAnsi="Arial" w:cs="Arial"/>
          <w:b/>
          <w:bCs/>
          <w:color w:val="auto"/>
          <w:sz w:val="22"/>
        </w:rPr>
        <w:t>Teoría del consumidor.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Consumo individual. Utilidad. Preferencias. Modelo de mapa de curvas de indiferencia: concepto y aplicaciones. Equilibrio del consumidor. ¿Existe un consumo diferenciado por género? </w:t>
      </w:r>
      <w:r w:rsidRPr="00853399">
        <w:rPr>
          <w:rFonts w:ascii="Arial" w:hAnsi="Arial" w:cs="Arial"/>
          <w:i/>
          <w:color w:val="auto"/>
          <w:sz w:val="22"/>
        </w:rPr>
        <w:t xml:space="preserve">Pink </w:t>
      </w:r>
      <w:proofErr w:type="spellStart"/>
      <w:r w:rsidRPr="00853399">
        <w:rPr>
          <w:rFonts w:ascii="Arial" w:hAnsi="Arial" w:cs="Arial"/>
          <w:i/>
          <w:color w:val="auto"/>
          <w:sz w:val="22"/>
        </w:rPr>
        <w:t>Tax</w:t>
      </w:r>
      <w:proofErr w:type="spellEnd"/>
      <w:r>
        <w:rPr>
          <w:rFonts w:ascii="Arial" w:hAnsi="Arial" w:cs="Arial"/>
          <w:color w:val="auto"/>
          <w:sz w:val="22"/>
        </w:rPr>
        <w:t xml:space="preserve"> (impuesto rosa). Inelasticidad de los productos de consumo femenino y sobreprecio.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Pr="000E6B1C" w:rsidRDefault="001969E3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1969E3" w:rsidRPr="000E6B1C" w:rsidRDefault="001969E3" w:rsidP="001969E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 4.</w:t>
      </w:r>
    </w:p>
    <w:p w:rsidR="005144F1" w:rsidRPr="000E6B1C" w:rsidRDefault="005144F1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0E6B1C">
        <w:rPr>
          <w:rFonts w:ascii="Arial" w:hAnsi="Arial" w:cs="Arial"/>
          <w:color w:val="auto"/>
          <w:sz w:val="18"/>
          <w:szCs w:val="18"/>
        </w:rPr>
        <w:t>Varian</w:t>
      </w:r>
      <w:proofErr w:type="spellEnd"/>
      <w:r w:rsidRPr="000E6B1C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E6B1C">
        <w:rPr>
          <w:rFonts w:ascii="Arial" w:hAnsi="Arial" w:cs="Arial"/>
          <w:color w:val="auto"/>
          <w:sz w:val="18"/>
          <w:szCs w:val="18"/>
        </w:rPr>
        <w:t>Hal</w:t>
      </w:r>
      <w:proofErr w:type="spellEnd"/>
      <w:r w:rsidRPr="000E6B1C">
        <w:rPr>
          <w:rFonts w:ascii="Arial" w:hAnsi="Arial" w:cs="Arial"/>
          <w:color w:val="auto"/>
          <w:sz w:val="18"/>
          <w:szCs w:val="18"/>
        </w:rPr>
        <w:t xml:space="preserve">: </w:t>
      </w:r>
      <w:r w:rsidRPr="000E6B1C">
        <w:rPr>
          <w:rFonts w:ascii="Arial" w:hAnsi="Arial" w:cs="Arial"/>
          <w:b/>
          <w:color w:val="auto"/>
          <w:sz w:val="18"/>
          <w:szCs w:val="18"/>
        </w:rPr>
        <w:t>Microeconomía Intermedia. Un enfoque moderno.</w:t>
      </w:r>
      <w:r w:rsidRPr="000E6B1C">
        <w:rPr>
          <w:rFonts w:ascii="Arial" w:hAnsi="Arial" w:cs="Arial"/>
          <w:color w:val="auto"/>
          <w:sz w:val="18"/>
          <w:szCs w:val="18"/>
        </w:rPr>
        <w:t xml:space="preserve"> (1994) Antoni Bosch editor. Tercera edición</w:t>
      </w:r>
      <w:r w:rsidRPr="000E6B1C">
        <w:rPr>
          <w:rFonts w:ascii="Arial" w:hAnsi="Arial" w:cs="Arial"/>
          <w:color w:val="auto"/>
          <w:sz w:val="18"/>
          <w:szCs w:val="18"/>
        </w:rPr>
        <w:t>. Capítulo 2.</w:t>
      </w:r>
    </w:p>
    <w:p w:rsidR="007418D2" w:rsidRPr="000E6B1C" w:rsidRDefault="007418D2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Bunge, Mario: </w:t>
      </w:r>
      <w:r w:rsidRPr="000E6B1C">
        <w:rPr>
          <w:rFonts w:ascii="Arial" w:hAnsi="Arial" w:cs="Arial"/>
          <w:b/>
          <w:color w:val="000000"/>
          <w:sz w:val="18"/>
          <w:szCs w:val="18"/>
        </w:rPr>
        <w:t xml:space="preserve">Economía y Filosofía. </w:t>
      </w:r>
      <w:r w:rsidRPr="000E6B1C">
        <w:rPr>
          <w:rFonts w:ascii="Arial" w:hAnsi="Arial" w:cs="Arial"/>
          <w:color w:val="000000"/>
          <w:sz w:val="18"/>
          <w:szCs w:val="18"/>
        </w:rPr>
        <w:t>(1985) Tecnos. Segunda edición</w:t>
      </w:r>
      <w:r w:rsidRPr="000E6B1C">
        <w:rPr>
          <w:rFonts w:ascii="Arial" w:hAnsi="Arial" w:cs="Arial"/>
          <w:color w:val="000000"/>
          <w:sz w:val="18"/>
          <w:szCs w:val="18"/>
        </w:rPr>
        <w:t>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Unidad </w:t>
      </w:r>
      <w:r w:rsidR="005A0CE1">
        <w:rPr>
          <w:rFonts w:ascii="Arial" w:hAnsi="Arial" w:cs="Arial"/>
          <w:color w:val="auto"/>
          <w:sz w:val="22"/>
        </w:rPr>
        <w:t>4</w:t>
      </w:r>
      <w:r>
        <w:rPr>
          <w:rFonts w:ascii="Arial" w:hAnsi="Arial" w:cs="Arial"/>
          <w:color w:val="auto"/>
          <w:sz w:val="22"/>
        </w:rPr>
        <w:t xml:space="preserve">: </w:t>
      </w:r>
      <w:r w:rsidR="000E6B1C">
        <w:rPr>
          <w:rFonts w:ascii="Arial" w:hAnsi="Arial" w:cs="Arial"/>
          <w:color w:val="auto"/>
          <w:sz w:val="22"/>
        </w:rPr>
        <w:t>L</w:t>
      </w:r>
      <w:r>
        <w:rPr>
          <w:rFonts w:ascii="Arial" w:hAnsi="Arial" w:cs="Arial"/>
          <w:b/>
          <w:bCs/>
          <w:color w:val="auto"/>
          <w:sz w:val="22"/>
        </w:rPr>
        <w:t>a tecnología y los costos de producción.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Función de producción. Conjunto de producción. Eficiencia. Productividad media y marginal del trabajo. Función de costos. Costos medio y marginal (corto y largo plazos). Rendimientos marginales crecientes, constantes y decrecientes.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Pr="000E6B1C" w:rsidRDefault="001969E3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1969E3" w:rsidRPr="000E6B1C" w:rsidRDefault="001969E3" w:rsidP="001969E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capítulos 5 y 6.</w:t>
      </w:r>
    </w:p>
    <w:p w:rsidR="005144F1" w:rsidRPr="000E6B1C" w:rsidRDefault="005144F1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0E6B1C">
        <w:rPr>
          <w:rFonts w:ascii="Arial" w:hAnsi="Arial" w:cs="Arial"/>
          <w:color w:val="auto"/>
          <w:sz w:val="18"/>
          <w:szCs w:val="18"/>
        </w:rPr>
        <w:t>Varian</w:t>
      </w:r>
      <w:proofErr w:type="spellEnd"/>
      <w:r w:rsidRPr="000E6B1C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E6B1C">
        <w:rPr>
          <w:rFonts w:ascii="Arial" w:hAnsi="Arial" w:cs="Arial"/>
          <w:color w:val="auto"/>
          <w:sz w:val="18"/>
          <w:szCs w:val="18"/>
        </w:rPr>
        <w:t>Hal</w:t>
      </w:r>
      <w:proofErr w:type="spellEnd"/>
      <w:r w:rsidRPr="000E6B1C">
        <w:rPr>
          <w:rFonts w:ascii="Arial" w:hAnsi="Arial" w:cs="Arial"/>
          <w:color w:val="auto"/>
          <w:sz w:val="18"/>
          <w:szCs w:val="18"/>
        </w:rPr>
        <w:t xml:space="preserve">: </w:t>
      </w:r>
      <w:r w:rsidRPr="000E6B1C">
        <w:rPr>
          <w:rFonts w:ascii="Arial" w:hAnsi="Arial" w:cs="Arial"/>
          <w:b/>
          <w:color w:val="auto"/>
          <w:sz w:val="18"/>
          <w:szCs w:val="18"/>
        </w:rPr>
        <w:t>Microeconomía Intermedia. Un enfoque moderno.</w:t>
      </w:r>
      <w:r w:rsidRPr="000E6B1C">
        <w:rPr>
          <w:rFonts w:ascii="Arial" w:hAnsi="Arial" w:cs="Arial"/>
          <w:color w:val="auto"/>
          <w:sz w:val="18"/>
          <w:szCs w:val="18"/>
        </w:rPr>
        <w:t xml:space="preserve"> (1994) Antoni Bosch editor. Tercera edición</w:t>
      </w:r>
      <w:r w:rsidRPr="000E6B1C">
        <w:rPr>
          <w:rFonts w:ascii="Arial" w:hAnsi="Arial" w:cs="Arial"/>
          <w:color w:val="auto"/>
          <w:sz w:val="18"/>
          <w:szCs w:val="18"/>
        </w:rPr>
        <w:t>. Capítulos 17, 18, 19 y 20.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color w:val="auto"/>
          <w:sz w:val="22"/>
          <w:lang w:val="es-ES_tradnl"/>
        </w:rPr>
        <w:t xml:space="preserve">Unidad </w:t>
      </w:r>
      <w:r w:rsidR="005A0CE1">
        <w:rPr>
          <w:rFonts w:ascii="Arial" w:hAnsi="Arial" w:cs="Arial"/>
          <w:color w:val="auto"/>
          <w:sz w:val="22"/>
          <w:lang w:val="es-ES_tradnl"/>
        </w:rPr>
        <w:t>5</w:t>
      </w:r>
      <w:r>
        <w:rPr>
          <w:rFonts w:ascii="Arial" w:hAnsi="Arial" w:cs="Arial"/>
          <w:color w:val="auto"/>
          <w:sz w:val="22"/>
          <w:lang w:val="es-ES_tradnl"/>
        </w:rPr>
        <w:t xml:space="preserve">: </w:t>
      </w:r>
      <w:r>
        <w:rPr>
          <w:rFonts w:ascii="Arial" w:hAnsi="Arial" w:cs="Arial"/>
          <w:b/>
          <w:bCs/>
          <w:color w:val="auto"/>
          <w:sz w:val="22"/>
        </w:rPr>
        <w:t>Mercados.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lastRenderedPageBreak/>
        <w:t xml:space="preserve">Introducción al sistema de mercados. Modelos: competencia perfecta, monopolio, oligopolio y competencia monopólica. Fijación de la cantidad óptima de producción, análisis del precio. </w:t>
      </w:r>
    </w:p>
    <w:p w:rsidR="001969E3" w:rsidRDefault="001969E3" w:rsidP="001969E3">
      <w:pPr>
        <w:jc w:val="both"/>
        <w:rPr>
          <w:rFonts w:ascii="Arial" w:hAnsi="Arial" w:cs="Arial"/>
          <w:color w:val="auto"/>
          <w:sz w:val="22"/>
          <w:lang w:val="es-ES_tradnl"/>
        </w:rPr>
      </w:pPr>
    </w:p>
    <w:p w:rsidR="001969E3" w:rsidRPr="000E6B1C" w:rsidRDefault="001969E3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1969E3" w:rsidRPr="000E6B1C" w:rsidRDefault="001969E3" w:rsidP="001969E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capítulos 7, 8 y 9.</w:t>
      </w:r>
    </w:p>
    <w:p w:rsidR="007418D2" w:rsidRPr="000E6B1C" w:rsidRDefault="007418D2" w:rsidP="001969E3">
      <w:pP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proofErr w:type="spellStart"/>
      <w:r w:rsidRPr="000E6B1C">
        <w:rPr>
          <w:rFonts w:ascii="Arial" w:hAnsi="Arial"/>
          <w:color w:val="000000"/>
          <w:sz w:val="18"/>
          <w:szCs w:val="18"/>
        </w:rPr>
        <w:t>Weeks</w:t>
      </w:r>
      <w:proofErr w:type="spellEnd"/>
      <w:r w:rsidRPr="000E6B1C">
        <w:rPr>
          <w:rFonts w:ascii="Arial" w:hAnsi="Arial"/>
          <w:color w:val="000000"/>
          <w:sz w:val="18"/>
          <w:szCs w:val="18"/>
        </w:rPr>
        <w:t xml:space="preserve">, John: </w:t>
      </w:r>
      <w:r w:rsidRPr="000E6B1C">
        <w:rPr>
          <w:rFonts w:ascii="Arial" w:hAnsi="Arial"/>
          <w:b/>
          <w:color w:val="000000"/>
          <w:sz w:val="18"/>
          <w:szCs w:val="18"/>
        </w:rPr>
        <w:t xml:space="preserve">Teoría de la Competencia en los neoclásicos y en Marx. </w:t>
      </w:r>
      <w:r w:rsidRPr="000E6B1C">
        <w:rPr>
          <w:rFonts w:ascii="Arial" w:hAnsi="Arial"/>
          <w:color w:val="000000"/>
          <w:sz w:val="18"/>
          <w:szCs w:val="18"/>
        </w:rPr>
        <w:t>(2009) Maia ediciones</w:t>
      </w:r>
      <w:r w:rsidRPr="000E6B1C">
        <w:rPr>
          <w:rFonts w:ascii="Arial" w:hAnsi="Arial"/>
          <w:color w:val="000000"/>
          <w:sz w:val="18"/>
          <w:szCs w:val="18"/>
        </w:rPr>
        <w:t>.</w:t>
      </w:r>
    </w:p>
    <w:p w:rsidR="001969E3" w:rsidRPr="007418D2" w:rsidRDefault="001969E3" w:rsidP="001969E3">
      <w:pPr>
        <w:rPr>
          <w:rFonts w:ascii="Arial" w:hAnsi="Arial" w:cs="Arial"/>
          <w:color w:val="auto"/>
          <w:sz w:val="22"/>
          <w:szCs w:val="22"/>
        </w:rPr>
      </w:pPr>
    </w:p>
    <w:p w:rsidR="001969E3" w:rsidRDefault="001969E3" w:rsidP="001969E3">
      <w:pPr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Unidad </w:t>
      </w:r>
      <w:r w:rsidR="005A0CE1">
        <w:rPr>
          <w:rFonts w:ascii="Arial" w:hAnsi="Arial" w:cs="Arial"/>
          <w:color w:val="auto"/>
          <w:sz w:val="22"/>
        </w:rPr>
        <w:t>6</w:t>
      </w:r>
      <w:r>
        <w:rPr>
          <w:rFonts w:ascii="Arial" w:hAnsi="Arial" w:cs="Arial"/>
          <w:color w:val="auto"/>
          <w:sz w:val="22"/>
        </w:rPr>
        <w:t xml:space="preserve">: </w:t>
      </w:r>
      <w:r>
        <w:rPr>
          <w:rFonts w:ascii="Arial" w:hAnsi="Arial" w:cs="Arial"/>
          <w:b/>
          <w:color w:val="auto"/>
          <w:sz w:val="22"/>
        </w:rPr>
        <w:t>El mercado laboral y las cuestiones de género vinculadas con él.</w:t>
      </w:r>
    </w:p>
    <w:p w:rsidR="001969E3" w:rsidRDefault="001969E3" w:rsidP="001969E3">
      <w:pPr>
        <w:jc w:val="both"/>
        <w:rPr>
          <w:rFonts w:ascii="Arial" w:hAnsi="Arial" w:cs="Arial"/>
          <w:b/>
          <w:color w:val="auto"/>
          <w:sz w:val="22"/>
        </w:rPr>
      </w:pPr>
    </w:p>
    <w:p w:rsidR="001969E3" w:rsidRPr="005144F1" w:rsidRDefault="001969E3" w:rsidP="005144F1">
      <w:pPr>
        <w:pStyle w:val="Textoindependiente2"/>
        <w:spacing w:after="0" w:line="240" w:lineRule="auto"/>
        <w:jc w:val="both"/>
        <w:rPr>
          <w:rFonts w:ascii="Arial" w:hAnsi="Arial" w:cs="Arial"/>
          <w:color w:val="auto"/>
          <w:sz w:val="22"/>
        </w:rPr>
      </w:pPr>
      <w:r w:rsidRPr="005144F1">
        <w:rPr>
          <w:rFonts w:ascii="Arial" w:hAnsi="Arial" w:cs="Arial"/>
          <w:color w:val="auto"/>
          <w:sz w:val="22"/>
        </w:rPr>
        <w:t>Modelos de organización del proceso productivo. Rol del trabajador y del empresario. La mujer en el mundo del trabajo. Mercado laboral: análisis cuantitativo y cualitativo. Población económicamente activa e inactiva. Tasas de femineidad y de masculinidad. Tasas de desempleo por género. Salarios y techo de cristal. Rol del Estado para garantizar la equidad de género.</w:t>
      </w:r>
    </w:p>
    <w:p w:rsidR="007B4A95" w:rsidRDefault="007B4A95" w:rsidP="001969E3">
      <w:pPr>
        <w:jc w:val="both"/>
        <w:rPr>
          <w:rFonts w:ascii="Arial" w:hAnsi="Arial" w:cs="Arial"/>
          <w:color w:val="auto"/>
          <w:sz w:val="22"/>
        </w:rPr>
      </w:pPr>
    </w:p>
    <w:p w:rsidR="001969E3" w:rsidRPr="000E6B1C" w:rsidRDefault="001969E3" w:rsidP="001969E3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1969E3" w:rsidRPr="000E6B1C" w:rsidRDefault="001969E3" w:rsidP="005144F1">
      <w:pPr>
        <w:pStyle w:val="Textoindependiente2"/>
        <w:spacing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auto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auto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auto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auto"/>
          <w:sz w:val="18"/>
          <w:szCs w:val="18"/>
        </w:rPr>
        <w:t xml:space="preserve"> </w:t>
      </w:r>
      <w:r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auto"/>
          <w:sz w:val="18"/>
          <w:szCs w:val="18"/>
        </w:rPr>
        <w:t>Tercera edición, capítulo 11.</w:t>
      </w:r>
    </w:p>
    <w:p w:rsidR="001969E3" w:rsidRPr="000E6B1C" w:rsidRDefault="001969E3" w:rsidP="005144F1">
      <w:pPr>
        <w:pStyle w:val="Textoindependiente2"/>
        <w:spacing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0E6B1C">
        <w:rPr>
          <w:rFonts w:ascii="Arial" w:hAnsi="Arial" w:cs="Arial"/>
          <w:color w:val="auto"/>
          <w:sz w:val="18"/>
          <w:szCs w:val="18"/>
        </w:rPr>
        <w:t>D´Alessandro</w:t>
      </w:r>
      <w:proofErr w:type="spellEnd"/>
      <w:r w:rsidRPr="000E6B1C">
        <w:rPr>
          <w:rFonts w:ascii="Arial" w:hAnsi="Arial" w:cs="Arial"/>
          <w:color w:val="auto"/>
          <w:sz w:val="18"/>
          <w:szCs w:val="18"/>
        </w:rPr>
        <w:t xml:space="preserve">, Mercedes. </w:t>
      </w:r>
      <w:r w:rsidRPr="000E6B1C">
        <w:rPr>
          <w:rFonts w:ascii="Arial" w:hAnsi="Arial" w:cs="Arial"/>
          <w:b/>
          <w:color w:val="auto"/>
          <w:sz w:val="18"/>
          <w:szCs w:val="18"/>
        </w:rPr>
        <w:t>Economía Feminista</w:t>
      </w:r>
      <w:r w:rsidRPr="000E6B1C">
        <w:rPr>
          <w:rFonts w:ascii="Arial" w:hAnsi="Arial" w:cs="Arial"/>
          <w:color w:val="auto"/>
          <w:sz w:val="18"/>
          <w:szCs w:val="18"/>
        </w:rPr>
        <w:t>. Sudamericana, Ciudad Autónoma de Buenos Aires, 2016.</w:t>
      </w:r>
    </w:p>
    <w:p w:rsidR="001969E3" w:rsidRDefault="001969E3" w:rsidP="001969E3">
      <w:pPr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rPr>
          <w:rFonts w:ascii="Arial" w:hAnsi="Arial" w:cs="Arial"/>
          <w:color w:val="auto"/>
          <w:sz w:val="22"/>
        </w:rPr>
      </w:pPr>
    </w:p>
    <w:p w:rsidR="001969E3" w:rsidRDefault="001969E3" w:rsidP="001969E3">
      <w:pPr>
        <w:rPr>
          <w:rFonts w:ascii="Arial" w:hAnsi="Arial" w:cs="Arial"/>
          <w:color w:val="auto"/>
          <w:sz w:val="22"/>
          <w:lang w:val="es-ES_tradnl"/>
        </w:rPr>
      </w:pPr>
      <w:r>
        <w:rPr>
          <w:rFonts w:ascii="Arial" w:hAnsi="Arial" w:cs="Arial"/>
          <w:color w:val="auto"/>
          <w:sz w:val="22"/>
        </w:rPr>
        <w:t xml:space="preserve">Unidad </w:t>
      </w:r>
      <w:r w:rsidR="005A0CE1">
        <w:rPr>
          <w:rFonts w:ascii="Arial" w:hAnsi="Arial" w:cs="Arial"/>
          <w:color w:val="auto"/>
          <w:sz w:val="22"/>
        </w:rPr>
        <w:t>7</w:t>
      </w:r>
      <w:r>
        <w:rPr>
          <w:rFonts w:ascii="Arial" w:hAnsi="Arial" w:cs="Arial"/>
          <w:color w:val="auto"/>
          <w:sz w:val="22"/>
        </w:rPr>
        <w:t xml:space="preserve">: </w:t>
      </w:r>
      <w:r>
        <w:rPr>
          <w:rFonts w:ascii="Arial" w:hAnsi="Arial" w:cs="Arial"/>
          <w:b/>
          <w:bCs/>
          <w:color w:val="auto"/>
          <w:sz w:val="22"/>
        </w:rPr>
        <w:t>Historia del Pensamiento económico (breve).</w:t>
      </w:r>
    </w:p>
    <w:p w:rsidR="001969E3" w:rsidRDefault="001969E3" w:rsidP="001969E3">
      <w:pPr>
        <w:rPr>
          <w:rFonts w:ascii="Arial" w:hAnsi="Arial" w:cs="Arial"/>
          <w:color w:val="auto"/>
          <w:sz w:val="22"/>
          <w:lang w:val="es-ES_tradnl"/>
        </w:rPr>
      </w:pPr>
    </w:p>
    <w:p w:rsidR="001969E3" w:rsidRDefault="001969E3" w:rsidP="007418D2">
      <w:pPr>
        <w:jc w:val="both"/>
        <w:rPr>
          <w:rFonts w:ascii="Arial" w:hAnsi="Arial" w:cs="Arial"/>
          <w:color w:val="auto"/>
          <w:sz w:val="22"/>
          <w:lang w:val="en-US"/>
        </w:rPr>
      </w:pPr>
      <w:r>
        <w:rPr>
          <w:rFonts w:ascii="Arial" w:hAnsi="Arial" w:cs="Arial"/>
          <w:color w:val="auto"/>
          <w:sz w:val="22"/>
          <w:lang w:val="en-US"/>
        </w:rPr>
        <w:t xml:space="preserve">Adam Smith, David Ricardo, Robert Malthus, Karl Marx, y Alfred Marshall. </w:t>
      </w:r>
      <w:r>
        <w:rPr>
          <w:rFonts w:ascii="Arial" w:hAnsi="Arial" w:cs="Arial"/>
          <w:color w:val="auto"/>
          <w:sz w:val="22"/>
        </w:rPr>
        <w:t xml:space="preserve">Discusión acerca del carácter histórico del objeto de estudio de </w:t>
      </w:r>
      <w:smartTag w:uri="urn:schemas-microsoft-com:office:smarttags" w:element="PersonName">
        <w:smartTagPr>
          <w:attr w:name="ProductID" w:val="la Econom￭a. Methodenstreit"/>
        </w:smartTagPr>
        <w:r>
          <w:rPr>
            <w:rFonts w:ascii="Arial" w:hAnsi="Arial" w:cs="Arial"/>
            <w:color w:val="auto"/>
            <w:sz w:val="22"/>
          </w:rPr>
          <w:t xml:space="preserve">la Economía. </w:t>
        </w:r>
        <w:proofErr w:type="spellStart"/>
        <w:r>
          <w:rPr>
            <w:rFonts w:ascii="Arial" w:hAnsi="Arial" w:cs="Arial"/>
            <w:color w:val="auto"/>
            <w:sz w:val="22"/>
            <w:lang w:val="en-US"/>
          </w:rPr>
          <w:t>Methodenstreit</w:t>
        </w:r>
      </w:smartTag>
      <w:proofErr w:type="spellEnd"/>
      <w:r>
        <w:rPr>
          <w:rFonts w:ascii="Arial" w:hAnsi="Arial" w:cs="Arial"/>
          <w:color w:val="auto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color w:val="auto"/>
          <w:sz w:val="22"/>
          <w:lang w:val="en-US"/>
        </w:rPr>
        <w:t>Menger</w:t>
      </w:r>
      <w:proofErr w:type="spellEnd"/>
      <w:r>
        <w:rPr>
          <w:rFonts w:ascii="Arial" w:hAnsi="Arial" w:cs="Arial"/>
          <w:color w:val="auto"/>
          <w:sz w:val="22"/>
          <w:lang w:val="en-US"/>
        </w:rPr>
        <w:t xml:space="preserve"> y </w:t>
      </w:r>
      <w:proofErr w:type="spellStart"/>
      <w:r>
        <w:rPr>
          <w:rFonts w:ascii="Arial" w:hAnsi="Arial" w:cs="Arial"/>
          <w:color w:val="auto"/>
          <w:sz w:val="22"/>
          <w:lang w:val="en-US"/>
        </w:rPr>
        <w:t>Schmoller</w:t>
      </w:r>
      <w:proofErr w:type="spellEnd"/>
      <w:r>
        <w:rPr>
          <w:rFonts w:ascii="Arial" w:hAnsi="Arial" w:cs="Arial"/>
          <w:color w:val="auto"/>
          <w:sz w:val="22"/>
          <w:lang w:val="en-US"/>
        </w:rPr>
        <w:t>).</w:t>
      </w:r>
      <w:r w:rsidR="00337664">
        <w:rPr>
          <w:rFonts w:ascii="Arial" w:hAnsi="Arial" w:cs="Arial"/>
          <w:color w:val="auto"/>
          <w:sz w:val="22"/>
          <w:lang w:val="en-US"/>
        </w:rPr>
        <w:t xml:space="preserve"> John Maynard Keynes.</w:t>
      </w:r>
    </w:p>
    <w:p w:rsidR="001969E3" w:rsidRDefault="001969E3" w:rsidP="007418D2">
      <w:pPr>
        <w:jc w:val="both"/>
        <w:rPr>
          <w:rFonts w:ascii="Arial" w:hAnsi="Arial" w:cs="Arial"/>
          <w:color w:val="auto"/>
          <w:sz w:val="22"/>
          <w:lang w:val="en-US"/>
        </w:rPr>
      </w:pPr>
    </w:p>
    <w:p w:rsidR="001969E3" w:rsidRPr="000E6B1C" w:rsidRDefault="001969E3" w:rsidP="007418D2">
      <w:pPr>
        <w:jc w:val="both"/>
        <w:rPr>
          <w:rFonts w:ascii="Arial" w:hAnsi="Arial" w:cs="Arial"/>
          <w:color w:val="auto"/>
          <w:sz w:val="18"/>
          <w:szCs w:val="18"/>
          <w:lang w:val="en-US"/>
        </w:rPr>
      </w:pPr>
      <w:proofErr w:type="spellStart"/>
      <w:r w:rsidRPr="000E6B1C">
        <w:rPr>
          <w:rFonts w:ascii="Arial" w:hAnsi="Arial" w:cs="Arial"/>
          <w:color w:val="auto"/>
          <w:sz w:val="18"/>
          <w:szCs w:val="18"/>
          <w:lang w:val="en-US"/>
        </w:rPr>
        <w:t>Bibliografía</w:t>
      </w:r>
      <w:proofErr w:type="spellEnd"/>
      <w:r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para el </w:t>
      </w:r>
      <w:proofErr w:type="spellStart"/>
      <w:r w:rsidRPr="000E6B1C">
        <w:rPr>
          <w:rFonts w:ascii="Arial" w:hAnsi="Arial" w:cs="Arial"/>
          <w:color w:val="auto"/>
          <w:sz w:val="18"/>
          <w:szCs w:val="18"/>
          <w:lang w:val="en-US"/>
        </w:rPr>
        <w:t>estudiante</w:t>
      </w:r>
      <w:proofErr w:type="spellEnd"/>
      <w:r w:rsidRPr="000E6B1C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1969E3" w:rsidRPr="000E6B1C" w:rsidRDefault="001969E3" w:rsidP="007418D2">
      <w:pPr>
        <w:jc w:val="both"/>
        <w:rPr>
          <w:rFonts w:ascii="Arial" w:hAnsi="Arial" w:cs="Arial"/>
          <w:color w:val="auto"/>
          <w:sz w:val="18"/>
          <w:szCs w:val="18"/>
          <w:lang w:val="en-US"/>
        </w:rPr>
      </w:pPr>
      <w:proofErr w:type="spellStart"/>
      <w:r w:rsidRPr="000E6B1C">
        <w:rPr>
          <w:rFonts w:ascii="Arial" w:hAnsi="Arial" w:cs="Arial"/>
          <w:color w:val="auto"/>
          <w:sz w:val="18"/>
          <w:szCs w:val="18"/>
          <w:lang w:val="en-US"/>
        </w:rPr>
        <w:t>Selección</w:t>
      </w:r>
      <w:proofErr w:type="spellEnd"/>
      <w:r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de </w:t>
      </w:r>
      <w:proofErr w:type="spellStart"/>
      <w:r w:rsidRPr="000E6B1C">
        <w:rPr>
          <w:rFonts w:ascii="Arial" w:hAnsi="Arial" w:cs="Arial"/>
          <w:color w:val="auto"/>
          <w:sz w:val="18"/>
          <w:szCs w:val="18"/>
          <w:lang w:val="en-US"/>
        </w:rPr>
        <w:t>textos</w:t>
      </w:r>
      <w:proofErr w:type="spellEnd"/>
      <w:r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y </w:t>
      </w:r>
      <w:proofErr w:type="spellStart"/>
      <w:r w:rsidRPr="000E6B1C">
        <w:rPr>
          <w:rFonts w:ascii="Arial" w:hAnsi="Arial" w:cs="Arial"/>
          <w:color w:val="auto"/>
          <w:sz w:val="18"/>
          <w:szCs w:val="18"/>
          <w:lang w:val="en-US"/>
        </w:rPr>
        <w:t>fichas</w:t>
      </w:r>
      <w:proofErr w:type="spellEnd"/>
      <w:r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de </w:t>
      </w:r>
      <w:proofErr w:type="spellStart"/>
      <w:r w:rsidRPr="000E6B1C">
        <w:rPr>
          <w:rFonts w:ascii="Arial" w:hAnsi="Arial" w:cs="Arial"/>
          <w:color w:val="auto"/>
          <w:sz w:val="18"/>
          <w:szCs w:val="18"/>
          <w:lang w:val="en-US"/>
        </w:rPr>
        <w:t>clase</w:t>
      </w:r>
      <w:proofErr w:type="spellEnd"/>
      <w:r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del </w:t>
      </w:r>
      <w:proofErr w:type="spellStart"/>
      <w:r w:rsidRPr="000E6B1C">
        <w:rPr>
          <w:rFonts w:ascii="Arial" w:hAnsi="Arial" w:cs="Arial"/>
          <w:color w:val="auto"/>
          <w:sz w:val="18"/>
          <w:szCs w:val="18"/>
          <w:lang w:val="en-US"/>
        </w:rPr>
        <w:t>docente</w:t>
      </w:r>
      <w:proofErr w:type="spellEnd"/>
      <w:r w:rsidRPr="000E6B1C">
        <w:rPr>
          <w:rFonts w:ascii="Arial" w:hAnsi="Arial" w:cs="Arial"/>
          <w:color w:val="auto"/>
          <w:sz w:val="18"/>
          <w:szCs w:val="18"/>
          <w:lang w:val="en-US"/>
        </w:rPr>
        <w:t>.</w:t>
      </w:r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proofErr w:type="spellStart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>Textos</w:t>
      </w:r>
      <w:proofErr w:type="spellEnd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proofErr w:type="spellStart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>originales</w:t>
      </w:r>
      <w:proofErr w:type="spellEnd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de </w:t>
      </w:r>
      <w:proofErr w:type="spellStart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>los</w:t>
      </w:r>
      <w:proofErr w:type="spellEnd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proofErr w:type="spellStart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>autores</w:t>
      </w:r>
      <w:proofErr w:type="spellEnd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 xml:space="preserve"> antes </w:t>
      </w:r>
      <w:proofErr w:type="spellStart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>mencionados</w:t>
      </w:r>
      <w:proofErr w:type="spellEnd"/>
      <w:r w:rsidR="00337664" w:rsidRPr="000E6B1C">
        <w:rPr>
          <w:rFonts w:ascii="Arial" w:hAnsi="Arial" w:cs="Arial"/>
          <w:color w:val="auto"/>
          <w:sz w:val="18"/>
          <w:szCs w:val="18"/>
          <w:lang w:val="en-US"/>
        </w:rPr>
        <w:t>.</w:t>
      </w:r>
    </w:p>
    <w:p w:rsidR="001969E3" w:rsidRDefault="001969E3" w:rsidP="001969E3">
      <w:pPr>
        <w:rPr>
          <w:rFonts w:ascii="Arial" w:hAnsi="Arial" w:cs="Arial"/>
          <w:color w:val="auto"/>
          <w:sz w:val="22"/>
          <w:lang w:val="en-US"/>
        </w:rPr>
      </w:pPr>
    </w:p>
    <w:p w:rsidR="001969E3" w:rsidRDefault="001969E3" w:rsidP="001969E3">
      <w:pPr>
        <w:rPr>
          <w:rFonts w:ascii="Arial" w:hAnsi="Arial" w:cs="Arial"/>
          <w:color w:val="auto"/>
          <w:sz w:val="22"/>
          <w:lang w:val="en-US"/>
        </w:rPr>
      </w:pPr>
    </w:p>
    <w:p w:rsidR="001969E3" w:rsidRDefault="001969E3" w:rsidP="001969E3">
      <w:pPr>
        <w:jc w:val="both"/>
        <w:rPr>
          <w:rFonts w:ascii="Arial" w:hAnsi="Arial"/>
          <w:b/>
          <w:i/>
          <w:color w:val="000000"/>
          <w:sz w:val="22"/>
          <w:szCs w:val="22"/>
          <w:u w:val="single"/>
        </w:rPr>
      </w:pPr>
    </w:p>
    <w:p w:rsidR="00046B85" w:rsidRPr="009E0A20" w:rsidRDefault="00046B85" w:rsidP="00046B85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9E0A20">
        <w:rPr>
          <w:rFonts w:ascii="Arial" w:hAnsi="Arial"/>
          <w:b/>
          <w:color w:val="000000"/>
          <w:sz w:val="22"/>
          <w:szCs w:val="22"/>
        </w:rPr>
        <w:t>Unidades Temáticas</w:t>
      </w:r>
      <w:r w:rsidR="007B4A95">
        <w:rPr>
          <w:rFonts w:ascii="Arial" w:hAnsi="Arial"/>
          <w:b/>
          <w:color w:val="000000"/>
          <w:sz w:val="22"/>
          <w:szCs w:val="22"/>
        </w:rPr>
        <w:t xml:space="preserve"> de Macroeconomía.</w:t>
      </w:r>
    </w:p>
    <w:p w:rsidR="00046B85" w:rsidRDefault="00046B85" w:rsidP="00046B85">
      <w:pPr>
        <w:jc w:val="both"/>
        <w:rPr>
          <w:rFonts w:ascii="Arial" w:hAnsi="Arial"/>
          <w:b/>
          <w:i/>
          <w:color w:val="000000"/>
          <w:sz w:val="22"/>
          <w:szCs w:val="22"/>
          <w:u w:val="single"/>
        </w:rPr>
      </w:pPr>
    </w:p>
    <w:p w:rsidR="00046B85" w:rsidRDefault="00046B85" w:rsidP="00046B85">
      <w:pPr>
        <w:jc w:val="both"/>
        <w:rPr>
          <w:rFonts w:ascii="Arial" w:hAnsi="Arial"/>
          <w:b/>
          <w:bCs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Unidad </w:t>
      </w:r>
      <w:r w:rsidR="005A0CE1">
        <w:rPr>
          <w:rFonts w:ascii="Arial" w:hAnsi="Arial"/>
          <w:color w:val="auto"/>
          <w:sz w:val="22"/>
          <w:lang w:val="es-AR"/>
        </w:rPr>
        <w:t>8</w:t>
      </w:r>
      <w:r>
        <w:rPr>
          <w:rFonts w:ascii="Arial" w:hAnsi="Arial"/>
          <w:color w:val="auto"/>
          <w:sz w:val="22"/>
          <w:lang w:val="es-AR"/>
        </w:rPr>
        <w:t xml:space="preserve">: </w:t>
      </w:r>
      <w:r>
        <w:rPr>
          <w:rFonts w:ascii="Arial" w:hAnsi="Arial"/>
          <w:b/>
          <w:bCs/>
          <w:color w:val="auto"/>
          <w:sz w:val="22"/>
          <w:lang w:val="es-AR"/>
        </w:rPr>
        <w:t>Introducción histórica y marco político para explicar la emergencia del Estado Benefactor.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Breve historia del surgimiento del Estado benefactor en Estados Unidos. </w:t>
      </w:r>
      <w:r w:rsidRPr="00CF714E">
        <w:rPr>
          <w:rFonts w:ascii="Arial" w:hAnsi="Arial" w:cs="Arial"/>
          <w:color w:val="auto"/>
          <w:sz w:val="22"/>
        </w:rPr>
        <w:t>Crisis del ’29</w:t>
      </w:r>
      <w:r>
        <w:rPr>
          <w:rFonts w:ascii="Arial" w:hAnsi="Arial" w:cs="Arial"/>
          <w:sz w:val="22"/>
        </w:rPr>
        <w:t xml:space="preserve">. </w:t>
      </w:r>
      <w:r>
        <w:rPr>
          <w:rFonts w:ascii="Arial" w:hAnsi="Arial"/>
          <w:color w:val="auto"/>
          <w:sz w:val="22"/>
          <w:lang w:val="es-AR"/>
        </w:rPr>
        <w:t xml:space="preserve">Roosevelt y los dos New </w:t>
      </w:r>
      <w:proofErr w:type="spellStart"/>
      <w:r>
        <w:rPr>
          <w:rFonts w:ascii="Arial" w:hAnsi="Arial"/>
          <w:color w:val="auto"/>
          <w:sz w:val="22"/>
          <w:lang w:val="es-AR"/>
        </w:rPr>
        <w:t>Deal</w:t>
      </w:r>
      <w:proofErr w:type="spellEnd"/>
      <w:r>
        <w:rPr>
          <w:rFonts w:ascii="Arial" w:hAnsi="Arial"/>
          <w:color w:val="auto"/>
          <w:sz w:val="22"/>
          <w:lang w:val="es-AR"/>
        </w:rPr>
        <w:t xml:space="preserve">. Marco político europeo: Revolución Rusa, ascenso de los nazi-fascismos. Caída de las repúblicas. La teoría General de John Maynard Keynes: breve mención de su importancia en ese contexto histórico. 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6B85" w:rsidRPr="000E6B1C" w:rsidRDefault="00046B85" w:rsidP="00046B85">
      <w:pPr>
        <w:jc w:val="both"/>
        <w:rPr>
          <w:rFonts w:ascii="Arial" w:hAnsi="Arial"/>
          <w:color w:val="auto"/>
          <w:sz w:val="18"/>
          <w:szCs w:val="18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B1C">
        <w:rPr>
          <w:rFonts w:ascii="Arial" w:hAnsi="Arial"/>
          <w:color w:val="auto"/>
          <w:sz w:val="18"/>
          <w:szCs w:val="18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Bibliografía para el estudiante:</w:t>
      </w:r>
    </w:p>
    <w:p w:rsidR="00046B85" w:rsidRPr="000E6B1C" w:rsidRDefault="00046B85" w:rsidP="00046B8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Adams,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Willi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 Paul: Los Estados Unidos de América. (1984) Fondo de Cultura Económica. Capítulo 6.</w:t>
      </w:r>
    </w:p>
    <w:p w:rsidR="00046B85" w:rsidRPr="000E6B1C" w:rsidRDefault="00046B85" w:rsidP="00046B85">
      <w:pPr>
        <w:jc w:val="both"/>
        <w:rPr>
          <w:rFonts w:ascii="Arial" w:hAnsi="Arial"/>
          <w:color w:val="auto"/>
          <w:sz w:val="18"/>
          <w:szCs w:val="18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B1C">
        <w:rPr>
          <w:rFonts w:ascii="Arial" w:hAnsi="Arial"/>
          <w:color w:val="auto"/>
          <w:sz w:val="18"/>
          <w:szCs w:val="18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Fichas creadas por el docente.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6B85" w:rsidRPr="00001143" w:rsidRDefault="00046B85" w:rsidP="00046B85">
      <w:pPr>
        <w:jc w:val="both"/>
        <w:rPr>
          <w:rFonts w:ascii="Arial" w:hAnsi="Arial"/>
          <w:b/>
          <w:color w:val="auto"/>
          <w:sz w:val="2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color w:val="auto"/>
          <w:sz w:val="22"/>
          <w:lang w:val="es-AR"/>
        </w:rPr>
        <w:t xml:space="preserve">Unidad </w:t>
      </w:r>
      <w:r w:rsidR="005A0CE1">
        <w:rPr>
          <w:rFonts w:ascii="Arial" w:hAnsi="Arial"/>
          <w:color w:val="auto"/>
          <w:sz w:val="22"/>
          <w:lang w:val="es-AR"/>
        </w:rPr>
        <w:t>9</w:t>
      </w:r>
      <w:r>
        <w:rPr>
          <w:rFonts w:ascii="Arial" w:hAnsi="Arial"/>
          <w:color w:val="auto"/>
          <w:sz w:val="22"/>
          <w:lang w:val="es-AR"/>
        </w:rPr>
        <w:t xml:space="preserve">: </w:t>
      </w:r>
      <w:r>
        <w:rPr>
          <w:rFonts w:ascii="Arial" w:hAnsi="Arial"/>
          <w:b/>
          <w:color w:val="auto"/>
          <w:sz w:val="22"/>
          <w:lang w:val="es-AR"/>
        </w:rPr>
        <w:t>Introducción al estudio de la Macroeconomía.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Análisis empírico del sistema económico: el sistema de cuentas nacionales, el balance de pagos e indicadores del mercado de trabajo. 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6B85" w:rsidRDefault="00046B85" w:rsidP="00046B85">
      <w:pPr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Bibliografía para el estudiante: </w:t>
      </w:r>
    </w:p>
    <w:p w:rsidR="00046B85" w:rsidRPr="000E6B1C" w:rsidRDefault="00046B85" w:rsidP="00046B8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 14 y 15.</w:t>
      </w:r>
    </w:p>
    <w:p w:rsidR="00337664" w:rsidRPr="000E6B1C" w:rsidRDefault="00337664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lastRenderedPageBreak/>
        <w:t xml:space="preserve">Blanchard, Olivier y Pérez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Enrri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Daniel: </w:t>
      </w:r>
      <w:r w:rsidRPr="000E6B1C">
        <w:rPr>
          <w:rFonts w:ascii="Arial" w:hAnsi="Arial" w:cs="Arial"/>
          <w:b/>
          <w:color w:val="000000"/>
          <w:sz w:val="18"/>
          <w:szCs w:val="18"/>
        </w:rPr>
        <w:t xml:space="preserve">Macroeconomía. Teoría y Política Económica con aplicaciones a América Latina. </w:t>
      </w:r>
      <w:r w:rsidRPr="000E6B1C">
        <w:rPr>
          <w:rFonts w:ascii="Arial" w:hAnsi="Arial" w:cs="Arial"/>
          <w:color w:val="000000"/>
          <w:sz w:val="18"/>
          <w:szCs w:val="18"/>
        </w:rPr>
        <w:t>(2009) Pearson, Prentice Hall. Cuarta reimpresión</w:t>
      </w:r>
      <w:r w:rsidRPr="000E6B1C">
        <w:rPr>
          <w:rFonts w:ascii="Arial" w:hAnsi="Arial" w:cs="Arial"/>
          <w:color w:val="000000"/>
          <w:sz w:val="18"/>
          <w:szCs w:val="18"/>
        </w:rPr>
        <w:t>. Capítulos 2 y 3.</w:t>
      </w:r>
    </w:p>
    <w:p w:rsidR="00046B85" w:rsidRPr="009E0A20" w:rsidRDefault="00046B85" w:rsidP="00046B85">
      <w:pPr>
        <w:jc w:val="both"/>
        <w:rPr>
          <w:rFonts w:ascii="Arial" w:hAnsi="Arial"/>
          <w:color w:val="auto"/>
          <w:sz w:val="2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6B85" w:rsidRPr="009E0A20" w:rsidRDefault="00046B85" w:rsidP="00046B85">
      <w:pPr>
        <w:jc w:val="both"/>
        <w:rPr>
          <w:rFonts w:ascii="Arial" w:hAnsi="Arial"/>
          <w:color w:val="auto"/>
          <w:sz w:val="2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6B85" w:rsidRDefault="00046B85" w:rsidP="00046B85">
      <w:pPr>
        <w:jc w:val="both"/>
        <w:rPr>
          <w:rFonts w:ascii="Arial" w:hAnsi="Arial"/>
          <w:b/>
          <w:bCs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Unidad </w:t>
      </w:r>
      <w:r w:rsidR="007B4A95">
        <w:rPr>
          <w:rFonts w:ascii="Arial" w:hAnsi="Arial"/>
          <w:color w:val="auto"/>
          <w:sz w:val="22"/>
          <w:lang w:val="es-AR"/>
        </w:rPr>
        <w:t>1</w:t>
      </w:r>
      <w:r w:rsidR="005A0CE1">
        <w:rPr>
          <w:rFonts w:ascii="Arial" w:hAnsi="Arial"/>
          <w:color w:val="auto"/>
          <w:sz w:val="22"/>
          <w:lang w:val="es-AR"/>
        </w:rPr>
        <w:t>0</w:t>
      </w:r>
      <w:r>
        <w:rPr>
          <w:rFonts w:ascii="Arial" w:hAnsi="Arial"/>
          <w:color w:val="auto"/>
          <w:sz w:val="22"/>
          <w:lang w:val="es-AR"/>
        </w:rPr>
        <w:t xml:space="preserve">: </w:t>
      </w:r>
      <w:r>
        <w:rPr>
          <w:rFonts w:ascii="Arial" w:hAnsi="Arial"/>
          <w:b/>
          <w:bCs/>
          <w:color w:val="auto"/>
          <w:sz w:val="22"/>
          <w:lang w:val="es-AR"/>
        </w:rPr>
        <w:t>Demanda y Oferta agregadas.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  <w:smartTag w:uri="urn:schemas-microsoft-com:office:smarttags" w:element="PersonName">
        <w:smartTagPr>
          <w:attr w:name="ProductID" w:val="La Demanda Agregada"/>
        </w:smartTagPr>
        <w:r>
          <w:rPr>
            <w:rFonts w:ascii="Arial" w:hAnsi="Arial"/>
            <w:color w:val="auto"/>
            <w:sz w:val="22"/>
            <w:lang w:val="es-AR"/>
          </w:rPr>
          <w:t>La Demanda Agregada</w:t>
        </w:r>
      </w:smartTag>
      <w:r>
        <w:rPr>
          <w:rFonts w:ascii="Arial" w:hAnsi="Arial"/>
          <w:color w:val="auto"/>
          <w:sz w:val="22"/>
          <w:lang w:val="es-AR"/>
        </w:rPr>
        <w:t xml:space="preserve">: sus componentes. Teoría keynesiana. Consumo: propensión media y marginal al consumo. El acelerador de </w:t>
      </w:r>
      <w:smartTag w:uri="urn:schemas-microsoft-com:office:smarttags" w:element="PersonName">
        <w:smartTagPr>
          <w:attr w:name="ProductID" w:val="la Inversi￳n. El"/>
        </w:smartTagPr>
        <w:r>
          <w:rPr>
            <w:rFonts w:ascii="Arial" w:hAnsi="Arial"/>
            <w:color w:val="auto"/>
            <w:sz w:val="22"/>
            <w:lang w:val="es-AR"/>
          </w:rPr>
          <w:t>la Inversión. El</w:t>
        </w:r>
      </w:smartTag>
      <w:r>
        <w:rPr>
          <w:rFonts w:ascii="Arial" w:hAnsi="Arial"/>
          <w:color w:val="auto"/>
          <w:sz w:val="22"/>
          <w:lang w:val="es-AR"/>
        </w:rPr>
        <w:t xml:space="preserve"> diagrama de 45°. Inversión y Producción. La curva de demanda agregada. La oferta agregada. Los salarios, los precios y la producción. La curva de oferta agregada. Los efectos de una expansión monetaria. Las perturbaciones de la oferta.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 16.</w:t>
      </w:r>
    </w:p>
    <w:p w:rsidR="00046B85" w:rsidRPr="000E6B1C" w:rsidRDefault="00046B85" w:rsidP="00046B85">
      <w:pPr>
        <w:jc w:val="both"/>
        <w:rPr>
          <w:rFonts w:ascii="Arial" w:hAnsi="Arial"/>
          <w:color w:val="auto"/>
          <w:sz w:val="18"/>
          <w:szCs w:val="18"/>
          <w:lang w:val="es-AR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</w:p>
    <w:p w:rsidR="00046B85" w:rsidRDefault="00046B85" w:rsidP="00046B85">
      <w:pPr>
        <w:jc w:val="both"/>
        <w:rPr>
          <w:rFonts w:ascii="Arial" w:hAnsi="Arial"/>
          <w:b/>
          <w:bCs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Unidad </w:t>
      </w:r>
      <w:r w:rsidR="007B4A95">
        <w:rPr>
          <w:rFonts w:ascii="Arial" w:hAnsi="Arial"/>
          <w:color w:val="auto"/>
          <w:sz w:val="22"/>
          <w:lang w:val="es-AR"/>
        </w:rPr>
        <w:t>1</w:t>
      </w:r>
      <w:r w:rsidR="005A0CE1">
        <w:rPr>
          <w:rFonts w:ascii="Arial" w:hAnsi="Arial"/>
          <w:color w:val="auto"/>
          <w:sz w:val="22"/>
          <w:lang w:val="es-AR"/>
        </w:rPr>
        <w:t>1</w:t>
      </w:r>
      <w:r>
        <w:rPr>
          <w:rFonts w:ascii="Arial" w:hAnsi="Arial"/>
          <w:color w:val="auto"/>
          <w:sz w:val="22"/>
          <w:lang w:val="es-AR"/>
        </w:rPr>
        <w:t xml:space="preserve">: </w:t>
      </w:r>
      <w:r>
        <w:rPr>
          <w:rFonts w:ascii="Arial" w:hAnsi="Arial"/>
          <w:b/>
          <w:bCs/>
          <w:color w:val="auto"/>
          <w:sz w:val="22"/>
          <w:lang w:val="es-AR"/>
        </w:rPr>
        <w:t>El Estado.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La intervención estatal en el mercado de bienes y </w:t>
      </w:r>
      <w:r w:rsidR="000E6B1C">
        <w:rPr>
          <w:rFonts w:ascii="Arial" w:hAnsi="Arial"/>
          <w:color w:val="auto"/>
          <w:sz w:val="22"/>
          <w:lang w:val="es-AR"/>
        </w:rPr>
        <w:t>en la distribución del ingreso</w:t>
      </w:r>
      <w:r>
        <w:rPr>
          <w:rFonts w:ascii="Arial" w:hAnsi="Arial"/>
          <w:color w:val="auto"/>
          <w:sz w:val="22"/>
          <w:lang w:val="es-AR"/>
        </w:rPr>
        <w:t xml:space="preserve">. Gasto Público, Impuestos y Transferencias. Presupuesto Nacional. Superávit, déficit y su financiamiento. Deuda Pública y mercado de Bonos. Ingreso e ingreso disponible. Multiplicador para una economía con sector público. Política fiscal. Políticas redistributivas y de estabilización económica. Presupuesto de pleno empleo, efectivo y cíclico. Políticas anticíclicas y de estabilización. Estabilizadores automáticos. 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 13.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  <w:lang w:val="es-AR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Default="00046B85" w:rsidP="00046B85">
      <w:pPr>
        <w:jc w:val="both"/>
        <w:rPr>
          <w:rFonts w:ascii="Arial" w:hAnsi="Arial"/>
          <w:b/>
          <w:bCs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Unidad </w:t>
      </w:r>
      <w:r w:rsidR="007B4A95">
        <w:rPr>
          <w:rFonts w:ascii="Arial" w:hAnsi="Arial"/>
          <w:color w:val="auto"/>
          <w:sz w:val="22"/>
          <w:lang w:val="es-AR"/>
        </w:rPr>
        <w:t>1</w:t>
      </w:r>
      <w:r w:rsidR="005A0CE1">
        <w:rPr>
          <w:rFonts w:ascii="Arial" w:hAnsi="Arial"/>
          <w:color w:val="auto"/>
          <w:sz w:val="22"/>
          <w:lang w:val="es-AR"/>
        </w:rPr>
        <w:t>2</w:t>
      </w:r>
      <w:r>
        <w:rPr>
          <w:rFonts w:ascii="Arial" w:hAnsi="Arial"/>
          <w:color w:val="auto"/>
          <w:sz w:val="22"/>
          <w:lang w:val="es-AR"/>
        </w:rPr>
        <w:t xml:space="preserve">: </w:t>
      </w:r>
      <w:r>
        <w:rPr>
          <w:rFonts w:ascii="Arial" w:hAnsi="Arial"/>
          <w:b/>
          <w:bCs/>
          <w:color w:val="auto"/>
          <w:sz w:val="22"/>
          <w:lang w:val="es-AR"/>
        </w:rPr>
        <w:t>Dinero y Sistema bancario.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Pr="009E0A20" w:rsidRDefault="00046B85" w:rsidP="00046B85">
      <w:pPr>
        <w:jc w:val="both"/>
        <w:rPr>
          <w:rFonts w:ascii="Arial" w:hAnsi="Arial" w:cs="Arial"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auto"/>
          <w:sz w:val="22"/>
        </w:rPr>
        <w:t xml:space="preserve">Mercado de dinero. Bancos comerciales y crédito. El Banco Central y </w:t>
      </w:r>
      <w:smartTag w:uri="urn:schemas-microsoft-com:office:smarttags" w:element="PersonName">
        <w:smartTagPr>
          <w:attr w:name="ProductID" w:val="la Oferta"/>
        </w:smartTagPr>
        <w:r>
          <w:rPr>
            <w:rFonts w:ascii="Arial" w:hAnsi="Arial" w:cs="Arial"/>
            <w:color w:val="auto"/>
            <w:sz w:val="22"/>
          </w:rPr>
          <w:t>la Oferta</w:t>
        </w:r>
      </w:smartTag>
      <w:r>
        <w:rPr>
          <w:rFonts w:ascii="Arial" w:hAnsi="Arial" w:cs="Arial"/>
          <w:color w:val="auto"/>
          <w:sz w:val="22"/>
        </w:rPr>
        <w:t xml:space="preserve"> monetaria. Operaciones de mercado abierto. Prestador de último recurso. Multiplicador monetario. Velocidad de circulación y masa monetaria. Teorías acerca de la demanda de dinero. </w:t>
      </w:r>
      <w:r w:rsidRPr="009E0A20">
        <w:rPr>
          <w:rFonts w:ascii="Arial" w:hAnsi="Arial" w:cs="Arial"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Demanda de dinero, nivel de precios y renta real. La oferta monetaria y el interés de equilibrio. Dinero, tipos de interés y demanda agregada.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Política monetaria y fiscal combinadas. Efectos atracción y expulsión de la inversión.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046B85" w:rsidRPr="000E6B1C" w:rsidRDefault="00046B85" w:rsidP="00046B8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capítulos 17 y 18.</w:t>
      </w:r>
    </w:p>
    <w:p w:rsidR="007B4A95" w:rsidRPr="000E6B1C" w:rsidRDefault="007B4A9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Blanchard, Olivier y Pérez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Enrri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Daniel: </w:t>
      </w:r>
      <w:r w:rsidRPr="000E6B1C">
        <w:rPr>
          <w:rFonts w:ascii="Arial" w:hAnsi="Arial" w:cs="Arial"/>
          <w:b/>
          <w:color w:val="000000"/>
          <w:sz w:val="18"/>
          <w:szCs w:val="18"/>
        </w:rPr>
        <w:t xml:space="preserve">Macroeconomía. Teoría y Política Económica con aplicaciones a América Latina. </w:t>
      </w:r>
      <w:r w:rsidRPr="000E6B1C">
        <w:rPr>
          <w:rFonts w:ascii="Arial" w:hAnsi="Arial" w:cs="Arial"/>
          <w:color w:val="000000"/>
          <w:sz w:val="18"/>
          <w:szCs w:val="18"/>
        </w:rPr>
        <w:t>(2009) Pearson, Prentice Hall. Cuarta reimpresión</w:t>
      </w:r>
      <w:r w:rsidRPr="000E6B1C">
        <w:rPr>
          <w:rFonts w:ascii="Arial" w:hAnsi="Arial" w:cs="Arial"/>
          <w:color w:val="000000"/>
          <w:sz w:val="18"/>
          <w:szCs w:val="18"/>
        </w:rPr>
        <w:t>. Capítulo 5.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Default="00046B85" w:rsidP="00046B85">
      <w:pPr>
        <w:jc w:val="both"/>
        <w:rPr>
          <w:rFonts w:ascii="Arial" w:hAnsi="Arial"/>
          <w:b/>
          <w:bCs/>
          <w:color w:val="auto"/>
          <w:sz w:val="22"/>
        </w:rPr>
      </w:pPr>
      <w:r>
        <w:rPr>
          <w:rFonts w:ascii="Arial" w:hAnsi="Arial"/>
          <w:color w:val="auto"/>
          <w:sz w:val="22"/>
          <w:lang w:val="es-AR"/>
        </w:rPr>
        <w:t xml:space="preserve">Unidad </w:t>
      </w:r>
      <w:r w:rsidR="007B4A95">
        <w:rPr>
          <w:rFonts w:ascii="Arial" w:hAnsi="Arial"/>
          <w:color w:val="auto"/>
          <w:sz w:val="22"/>
          <w:lang w:val="es-AR"/>
        </w:rPr>
        <w:t>1</w:t>
      </w:r>
      <w:r w:rsidR="005A0CE1">
        <w:rPr>
          <w:rFonts w:ascii="Arial" w:hAnsi="Arial"/>
          <w:color w:val="auto"/>
          <w:sz w:val="22"/>
          <w:lang w:val="es-AR"/>
        </w:rPr>
        <w:t>3</w:t>
      </w:r>
      <w:r>
        <w:rPr>
          <w:rFonts w:ascii="Arial" w:hAnsi="Arial"/>
          <w:color w:val="auto"/>
          <w:sz w:val="22"/>
          <w:lang w:val="es-AR"/>
        </w:rPr>
        <w:t xml:space="preserve">: </w:t>
      </w:r>
      <w:r w:rsidRPr="00B310FE">
        <w:rPr>
          <w:rFonts w:ascii="Arial" w:hAnsi="Arial"/>
          <w:b/>
          <w:color w:val="auto"/>
          <w:sz w:val="22"/>
          <w:lang w:val="es-AR"/>
        </w:rPr>
        <w:t>P</w:t>
      </w:r>
      <w:proofErr w:type="spellStart"/>
      <w:r>
        <w:rPr>
          <w:rFonts w:ascii="Arial" w:hAnsi="Arial"/>
          <w:b/>
          <w:bCs/>
          <w:color w:val="auto"/>
          <w:sz w:val="22"/>
        </w:rPr>
        <w:t>roces</w:t>
      </w:r>
      <w:r w:rsidR="007B4A95">
        <w:rPr>
          <w:rFonts w:ascii="Arial" w:hAnsi="Arial"/>
          <w:b/>
          <w:bCs/>
          <w:color w:val="auto"/>
          <w:sz w:val="22"/>
        </w:rPr>
        <w:t>os</w:t>
      </w:r>
      <w:proofErr w:type="spellEnd"/>
      <w:r>
        <w:rPr>
          <w:rFonts w:ascii="Arial" w:hAnsi="Arial"/>
          <w:b/>
          <w:bCs/>
          <w:color w:val="auto"/>
          <w:sz w:val="22"/>
        </w:rPr>
        <w:t xml:space="preserve"> dilemáticos que aborda la Economía: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Default="00046B85" w:rsidP="00046B85">
      <w:pPr>
        <w:pStyle w:val="Textoindependiente"/>
        <w:rPr>
          <w:rFonts w:ascii="Arial" w:hAnsi="Arial" w:cs="Arial Unicode MS"/>
          <w:sz w:val="22"/>
          <w:szCs w:val="24"/>
        </w:rPr>
      </w:pPr>
      <w:r>
        <w:rPr>
          <w:rFonts w:ascii="Arial" w:hAnsi="Arial" w:cs="Arial Unicode MS"/>
          <w:sz w:val="22"/>
          <w:szCs w:val="24"/>
        </w:rPr>
        <w:t xml:space="preserve">Inflación: causas. Teorías alternativas de la inflación (de Demanda, por empuje de costos, inercial, anticipada y no anticipada, </w:t>
      </w:r>
      <w:proofErr w:type="spellStart"/>
      <w:r>
        <w:rPr>
          <w:rFonts w:ascii="Arial" w:hAnsi="Arial" w:cs="Arial Unicode MS"/>
          <w:sz w:val="22"/>
          <w:szCs w:val="24"/>
        </w:rPr>
        <w:t>core</w:t>
      </w:r>
      <w:proofErr w:type="spellEnd"/>
      <w:r>
        <w:rPr>
          <w:rFonts w:ascii="Arial" w:hAnsi="Arial" w:cs="Arial Unicode MS"/>
          <w:sz w:val="22"/>
          <w:szCs w:val="24"/>
        </w:rPr>
        <w:t xml:space="preserve"> </w:t>
      </w:r>
      <w:proofErr w:type="spellStart"/>
      <w:r>
        <w:rPr>
          <w:rFonts w:ascii="Arial" w:hAnsi="Arial" w:cs="Arial Unicode MS"/>
          <w:sz w:val="22"/>
          <w:szCs w:val="24"/>
        </w:rPr>
        <w:t>iflation</w:t>
      </w:r>
      <w:proofErr w:type="spellEnd"/>
      <w:r>
        <w:rPr>
          <w:rFonts w:ascii="Arial" w:hAnsi="Arial" w:cs="Arial Unicode MS"/>
          <w:sz w:val="22"/>
          <w:szCs w:val="24"/>
        </w:rPr>
        <w:t xml:space="preserve">, </w:t>
      </w:r>
      <w:proofErr w:type="spellStart"/>
      <w:r w:rsidRPr="00CF714E">
        <w:rPr>
          <w:rFonts w:ascii="Arial" w:hAnsi="Arial" w:cs="Arial Unicode MS"/>
          <w:sz w:val="22"/>
          <w:szCs w:val="24"/>
        </w:rPr>
        <w:t>pass</w:t>
      </w:r>
      <w:proofErr w:type="spellEnd"/>
      <w:r w:rsidRPr="00CF714E">
        <w:rPr>
          <w:rFonts w:ascii="Arial" w:hAnsi="Arial" w:cs="Arial Unicode MS"/>
          <w:sz w:val="22"/>
          <w:szCs w:val="24"/>
        </w:rPr>
        <w:t xml:space="preserve"> </w:t>
      </w:r>
      <w:proofErr w:type="spellStart"/>
      <w:r w:rsidRPr="00CF714E">
        <w:rPr>
          <w:rFonts w:ascii="Arial" w:hAnsi="Arial" w:cs="Arial Unicode MS"/>
          <w:sz w:val="22"/>
          <w:szCs w:val="24"/>
        </w:rPr>
        <w:t>through</w:t>
      </w:r>
      <w:proofErr w:type="spellEnd"/>
      <w:r>
        <w:rPr>
          <w:rFonts w:ascii="Arial" w:hAnsi="Arial" w:cs="Arial Unicode MS"/>
          <w:sz w:val="22"/>
          <w:szCs w:val="24"/>
        </w:rPr>
        <w:t>)</w:t>
      </w:r>
      <w:r w:rsidR="005A0CE1">
        <w:rPr>
          <w:rFonts w:ascii="Arial" w:hAnsi="Arial" w:cs="Arial Unicode MS"/>
          <w:sz w:val="22"/>
          <w:szCs w:val="24"/>
        </w:rPr>
        <w:t>.</w:t>
      </w:r>
      <w:r>
        <w:rPr>
          <w:rFonts w:ascii="Arial" w:hAnsi="Arial" w:cs="Arial Unicode MS"/>
          <w:sz w:val="22"/>
          <w:szCs w:val="24"/>
        </w:rPr>
        <w:t xml:space="preserve"> Teorías acerca de las causas del desempleo (estructural, friccional, </w:t>
      </w:r>
      <w:proofErr w:type="gramStart"/>
      <w:r>
        <w:rPr>
          <w:rFonts w:ascii="Arial" w:hAnsi="Arial" w:cs="Arial Unicode MS"/>
          <w:sz w:val="22"/>
          <w:szCs w:val="24"/>
        </w:rPr>
        <w:t>etc...</w:t>
      </w:r>
      <w:proofErr w:type="gramEnd"/>
      <w:r>
        <w:rPr>
          <w:rFonts w:ascii="Arial" w:hAnsi="Arial" w:cs="Arial Unicode MS"/>
          <w:sz w:val="22"/>
          <w:szCs w:val="24"/>
        </w:rPr>
        <w:t xml:space="preserve">), mercado de trabajo, inflación y desempleo. Curva de Phillips. Críticas monetaristas y de expectativas racionales. Información imperfecta. </w:t>
      </w:r>
    </w:p>
    <w:p w:rsidR="00046B85" w:rsidRDefault="00046B85" w:rsidP="00046B85">
      <w:pPr>
        <w:pStyle w:val="Textoindependiente"/>
        <w:rPr>
          <w:rFonts w:ascii="Arial" w:hAnsi="Arial" w:cs="Arial Unicode MS"/>
          <w:sz w:val="22"/>
          <w:szCs w:val="24"/>
        </w:rPr>
      </w:pP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lastRenderedPageBreak/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capítulos 20, 21, 23 y 24.</w:t>
      </w:r>
    </w:p>
    <w:p w:rsidR="00046B85" w:rsidRPr="000E6B1C" w:rsidRDefault="00046B85" w:rsidP="00046B85">
      <w:pPr>
        <w:pStyle w:val="Textoindependiente"/>
        <w:rPr>
          <w:rFonts w:ascii="Arial" w:hAnsi="Arial" w:cs="Arial Unicode MS"/>
          <w:sz w:val="18"/>
          <w:szCs w:val="18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Default="00046B85" w:rsidP="00046B85">
      <w:pPr>
        <w:jc w:val="both"/>
        <w:rPr>
          <w:rFonts w:ascii="Arial" w:hAnsi="Arial"/>
          <w:b/>
          <w:bCs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Unidad </w:t>
      </w:r>
      <w:r w:rsidR="007B4A95">
        <w:rPr>
          <w:rFonts w:ascii="Arial" w:hAnsi="Arial"/>
          <w:color w:val="auto"/>
          <w:sz w:val="22"/>
          <w:lang w:val="es-AR"/>
        </w:rPr>
        <w:t>1</w:t>
      </w:r>
      <w:r w:rsidR="005A0CE1">
        <w:rPr>
          <w:rFonts w:ascii="Arial" w:hAnsi="Arial"/>
          <w:color w:val="auto"/>
          <w:sz w:val="22"/>
          <w:lang w:val="es-AR"/>
        </w:rPr>
        <w:t>4</w:t>
      </w:r>
      <w:r>
        <w:rPr>
          <w:rFonts w:ascii="Arial" w:hAnsi="Arial"/>
          <w:color w:val="auto"/>
          <w:sz w:val="22"/>
          <w:lang w:val="es-AR"/>
        </w:rPr>
        <w:t xml:space="preserve">: </w:t>
      </w:r>
      <w:r>
        <w:rPr>
          <w:rFonts w:ascii="Arial" w:hAnsi="Arial"/>
          <w:b/>
          <w:bCs/>
          <w:color w:val="auto"/>
          <w:sz w:val="22"/>
          <w:lang w:val="es-AR"/>
        </w:rPr>
        <w:t>División Internacional del Trabajo.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Comercio Internacional.  Balanza de Pagos. Teoría de David Ricardo. El Mercado de Divisas, fijación de los tipos de cambio y políticas cambiarias. Concepto de Devaluación.</w:t>
      </w:r>
      <w:r>
        <w:rPr>
          <w:sz w:val="22"/>
        </w:rPr>
        <w:t xml:space="preserve"> </w:t>
      </w:r>
      <w:r>
        <w:rPr>
          <w:rFonts w:ascii="Arial" w:hAnsi="Arial"/>
          <w:color w:val="auto"/>
          <w:sz w:val="22"/>
        </w:rPr>
        <w:t>Uniones aduaneras.</w:t>
      </w:r>
    </w:p>
    <w:p w:rsidR="00046B85" w:rsidRDefault="00046B85" w:rsidP="00046B85">
      <w:pPr>
        <w:jc w:val="both"/>
        <w:rPr>
          <w:rFonts w:ascii="Arial" w:hAnsi="Arial"/>
          <w:color w:val="auto"/>
          <w:sz w:val="22"/>
        </w:rPr>
      </w:pP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046B85" w:rsidRPr="000E6B1C" w:rsidRDefault="00046B85" w:rsidP="00046B8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Mochón, Francisco y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Beker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Víctor: </w:t>
      </w:r>
      <w:r w:rsidRPr="000E6B1C">
        <w:rPr>
          <w:rFonts w:ascii="Arial" w:hAnsi="Arial" w:cs="Arial"/>
          <w:b/>
          <w:bCs/>
          <w:color w:val="000000"/>
          <w:sz w:val="18"/>
          <w:szCs w:val="18"/>
        </w:rPr>
        <w:t>Economía, principios y aplicaciones.</w:t>
      </w:r>
      <w:r w:rsidRPr="000E6B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0E6B1C">
        <w:rPr>
          <w:rFonts w:ascii="Arial" w:hAnsi="Arial" w:cs="Arial"/>
          <w:color w:val="000000"/>
          <w:sz w:val="18"/>
          <w:szCs w:val="18"/>
          <w:lang w:val="en-US"/>
        </w:rPr>
        <w:t xml:space="preserve">(2003) Mc Graw Hill editorial. </w:t>
      </w:r>
      <w:r w:rsidRPr="000E6B1C">
        <w:rPr>
          <w:rFonts w:ascii="Arial" w:hAnsi="Arial" w:cs="Arial"/>
          <w:color w:val="000000"/>
          <w:sz w:val="18"/>
          <w:szCs w:val="18"/>
        </w:rPr>
        <w:t>Tercera edición, capítulo 19.</w:t>
      </w:r>
    </w:p>
    <w:p w:rsidR="007B4A95" w:rsidRPr="000E6B1C" w:rsidRDefault="007B4A9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 xml:space="preserve">Blanchard, Olivier y Pérez </w:t>
      </w:r>
      <w:proofErr w:type="spellStart"/>
      <w:r w:rsidRPr="000E6B1C">
        <w:rPr>
          <w:rFonts w:ascii="Arial" w:hAnsi="Arial" w:cs="Arial"/>
          <w:color w:val="000000"/>
          <w:sz w:val="18"/>
          <w:szCs w:val="18"/>
        </w:rPr>
        <w:t>Enrri</w:t>
      </w:r>
      <w:proofErr w:type="spellEnd"/>
      <w:r w:rsidRPr="000E6B1C">
        <w:rPr>
          <w:rFonts w:ascii="Arial" w:hAnsi="Arial" w:cs="Arial"/>
          <w:color w:val="000000"/>
          <w:sz w:val="18"/>
          <w:szCs w:val="18"/>
        </w:rPr>
        <w:t xml:space="preserve">, Daniel: </w:t>
      </w:r>
      <w:r w:rsidRPr="000E6B1C">
        <w:rPr>
          <w:rFonts w:ascii="Arial" w:hAnsi="Arial" w:cs="Arial"/>
          <w:b/>
          <w:color w:val="000000"/>
          <w:sz w:val="18"/>
          <w:szCs w:val="18"/>
        </w:rPr>
        <w:t xml:space="preserve">Macroeconomía. Teoría y Política Económica con aplicaciones a América Latina. </w:t>
      </w:r>
      <w:r w:rsidRPr="000E6B1C">
        <w:rPr>
          <w:rFonts w:ascii="Arial" w:hAnsi="Arial" w:cs="Arial"/>
          <w:color w:val="000000"/>
          <w:sz w:val="18"/>
          <w:szCs w:val="18"/>
        </w:rPr>
        <w:t>(2009) Pearson, Prentice Hall. Cuarta reimpresión</w:t>
      </w:r>
      <w:r w:rsidRPr="000E6B1C">
        <w:rPr>
          <w:rFonts w:ascii="Arial" w:hAnsi="Arial" w:cs="Arial"/>
          <w:color w:val="000000"/>
          <w:sz w:val="18"/>
          <w:szCs w:val="18"/>
        </w:rPr>
        <w:t>. Capítulo 11.</w:t>
      </w:r>
    </w:p>
    <w:p w:rsidR="00046B85" w:rsidRDefault="00046B85" w:rsidP="00046B85">
      <w:pPr>
        <w:pStyle w:val="Textoindependiente3"/>
        <w:rPr>
          <w:sz w:val="22"/>
        </w:rPr>
      </w:pPr>
    </w:p>
    <w:p w:rsidR="00046B85" w:rsidRDefault="00046B85" w:rsidP="00046B85">
      <w:pPr>
        <w:pStyle w:val="Textoindependiente3"/>
        <w:rPr>
          <w:sz w:val="22"/>
        </w:rPr>
      </w:pPr>
    </w:p>
    <w:p w:rsidR="00046B85" w:rsidRDefault="00046B85" w:rsidP="00046B85">
      <w:pPr>
        <w:jc w:val="both"/>
        <w:rPr>
          <w:rFonts w:ascii="Arial" w:hAnsi="Arial"/>
          <w:b/>
          <w:bCs/>
          <w:color w:val="auto"/>
          <w:sz w:val="22"/>
          <w:lang w:val="es-AR"/>
        </w:rPr>
      </w:pPr>
      <w:r>
        <w:rPr>
          <w:rFonts w:ascii="Arial" w:hAnsi="Arial"/>
          <w:color w:val="auto"/>
          <w:sz w:val="22"/>
          <w:lang w:val="es-AR"/>
        </w:rPr>
        <w:t xml:space="preserve">Unidad </w:t>
      </w:r>
      <w:r w:rsidR="007B4A95">
        <w:rPr>
          <w:rFonts w:ascii="Arial" w:hAnsi="Arial"/>
          <w:color w:val="auto"/>
          <w:sz w:val="22"/>
          <w:lang w:val="es-AR"/>
        </w:rPr>
        <w:t>1</w:t>
      </w:r>
      <w:r w:rsidR="005A0CE1">
        <w:rPr>
          <w:rFonts w:ascii="Arial" w:hAnsi="Arial"/>
          <w:color w:val="auto"/>
          <w:sz w:val="22"/>
          <w:lang w:val="es-AR"/>
        </w:rPr>
        <w:t>5</w:t>
      </w:r>
      <w:r>
        <w:rPr>
          <w:rFonts w:ascii="Arial" w:hAnsi="Arial"/>
          <w:color w:val="auto"/>
          <w:sz w:val="22"/>
          <w:lang w:val="es-AR"/>
        </w:rPr>
        <w:t xml:space="preserve">: </w:t>
      </w:r>
      <w:r>
        <w:rPr>
          <w:rFonts w:ascii="Arial" w:hAnsi="Arial"/>
          <w:b/>
          <w:bCs/>
          <w:color w:val="auto"/>
          <w:sz w:val="22"/>
          <w:lang w:val="es-AR"/>
        </w:rPr>
        <w:t>Pobreza y exclusión social.</w:t>
      </w:r>
    </w:p>
    <w:p w:rsidR="00046B85" w:rsidRDefault="00046B85" w:rsidP="00046B85">
      <w:pPr>
        <w:pStyle w:val="Textoindependiente3"/>
        <w:rPr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Indicadores de pobreza. Análisis de la distribución del ingreso en diferentes modelos de país. El Estado y su rol como garante de la equidad social en general, y la de género en particular.</w:t>
      </w: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auto"/>
          <w:sz w:val="18"/>
          <w:szCs w:val="18"/>
        </w:rPr>
        <w:t xml:space="preserve">Bibliografía para el estudiante: </w:t>
      </w:r>
    </w:p>
    <w:p w:rsidR="00046B85" w:rsidRPr="000E6B1C" w:rsidRDefault="00046B85" w:rsidP="00046B85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E6B1C">
        <w:rPr>
          <w:rFonts w:ascii="Arial" w:hAnsi="Arial" w:cs="Arial"/>
          <w:color w:val="000000"/>
          <w:sz w:val="18"/>
          <w:szCs w:val="18"/>
        </w:rPr>
        <w:t>Fichas de clase preparadas por el docente. Análisis cuantitativo de cuadros y de datos del INDEC.</w:t>
      </w: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jc w:val="both"/>
        <w:rPr>
          <w:rFonts w:ascii="Arial" w:hAnsi="Arial"/>
          <w:bCs/>
          <w:iCs/>
          <w:color w:val="000000"/>
          <w:sz w:val="22"/>
          <w:szCs w:val="22"/>
          <w:lang w:val="es-AR"/>
        </w:rPr>
      </w:pPr>
    </w:p>
    <w:p w:rsidR="00046B85" w:rsidRPr="00B310FE" w:rsidRDefault="00046B85" w:rsidP="00046B85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B310FE">
        <w:rPr>
          <w:rFonts w:ascii="Arial" w:hAnsi="Arial"/>
          <w:b/>
          <w:color w:val="000000"/>
          <w:sz w:val="22"/>
          <w:szCs w:val="22"/>
        </w:rPr>
        <w:t xml:space="preserve">Criterios de evaluación </w:t>
      </w:r>
    </w:p>
    <w:p w:rsidR="00046B85" w:rsidRDefault="00046B85" w:rsidP="00046B85">
      <w:pPr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</w:p>
    <w:p w:rsidR="00046B85" w:rsidRPr="00E42067" w:rsidRDefault="00046B85" w:rsidP="00046B85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Los estudiantes </w:t>
      </w:r>
      <w:r w:rsidR="005A0CE1">
        <w:rPr>
          <w:rFonts w:ascii="Arial" w:hAnsi="Arial"/>
          <w:bCs/>
          <w:color w:val="000000"/>
          <w:sz w:val="22"/>
          <w:szCs w:val="22"/>
        </w:rPr>
        <w:t xml:space="preserve">podrán </w:t>
      </w:r>
      <w:r>
        <w:rPr>
          <w:rFonts w:ascii="Arial" w:hAnsi="Arial"/>
          <w:bCs/>
          <w:color w:val="000000"/>
          <w:sz w:val="22"/>
          <w:szCs w:val="22"/>
        </w:rPr>
        <w:t>serán evaluados</w:t>
      </w:r>
      <w:r w:rsidR="007B4A95">
        <w:rPr>
          <w:rFonts w:ascii="Arial" w:hAnsi="Arial"/>
          <w:bCs/>
          <w:color w:val="000000"/>
          <w:sz w:val="22"/>
          <w:szCs w:val="22"/>
        </w:rPr>
        <w:t xml:space="preserve"> de varias formas alternativas; opta</w:t>
      </w:r>
      <w:r w:rsidR="005A0CE1">
        <w:rPr>
          <w:rFonts w:ascii="Arial" w:hAnsi="Arial"/>
          <w:bCs/>
          <w:color w:val="000000"/>
          <w:sz w:val="22"/>
          <w:szCs w:val="22"/>
        </w:rPr>
        <w:t>ndo</w:t>
      </w:r>
      <w:r w:rsidR="007B4A95">
        <w:rPr>
          <w:rFonts w:ascii="Arial" w:hAnsi="Arial"/>
          <w:bCs/>
          <w:color w:val="000000"/>
          <w:sz w:val="22"/>
          <w:szCs w:val="22"/>
        </w:rPr>
        <w:t xml:space="preserve"> por: </w:t>
      </w:r>
      <w:r w:rsidR="007B4A95">
        <w:rPr>
          <w:rFonts w:ascii="Arial" w:hAnsi="Arial"/>
          <w:bCs/>
          <w:color w:val="000000"/>
          <w:sz w:val="22"/>
          <w:szCs w:val="22"/>
        </w:rPr>
        <w:t xml:space="preserve">a) </w:t>
      </w:r>
      <w:r w:rsidR="007B4A95">
        <w:rPr>
          <w:rFonts w:ascii="Arial" w:hAnsi="Arial"/>
          <w:bCs/>
          <w:color w:val="000000"/>
          <w:sz w:val="22"/>
          <w:szCs w:val="22"/>
        </w:rPr>
        <w:t xml:space="preserve">realizar dos exámenes parciales presenciales escritos, </w:t>
      </w:r>
      <w:r w:rsidR="00503D1A">
        <w:rPr>
          <w:rFonts w:ascii="Arial" w:hAnsi="Arial"/>
          <w:bCs/>
          <w:color w:val="000000"/>
          <w:sz w:val="22"/>
          <w:szCs w:val="22"/>
        </w:rPr>
        <w:t xml:space="preserve">uno al finalizar cada cuatrimestre; </w:t>
      </w:r>
      <w:bookmarkStart w:id="0" w:name="_GoBack"/>
      <w:bookmarkEnd w:id="0"/>
      <w:r w:rsidR="007B4A95">
        <w:rPr>
          <w:rFonts w:ascii="Arial" w:hAnsi="Arial"/>
          <w:bCs/>
          <w:color w:val="000000"/>
          <w:sz w:val="22"/>
          <w:szCs w:val="22"/>
        </w:rPr>
        <w:t>b) un primer examen parcial al finalizar el primer cuatrimestre, presencial escrito; y la elaboración de un ensayo final sobre los temas del segundo cuatrimestre, teniendo que defenderlo en alguna división de 5° año, c)</w:t>
      </w:r>
      <w:r w:rsidR="007B4A95" w:rsidRPr="007B4A95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7B4A95">
        <w:rPr>
          <w:rFonts w:ascii="Arial" w:hAnsi="Arial"/>
          <w:bCs/>
          <w:color w:val="000000"/>
          <w:sz w:val="22"/>
          <w:szCs w:val="22"/>
        </w:rPr>
        <w:t>un primer examen parcial al finaliza</w:t>
      </w:r>
      <w:r w:rsidR="007B4A95">
        <w:rPr>
          <w:rFonts w:ascii="Arial" w:hAnsi="Arial"/>
          <w:bCs/>
          <w:color w:val="000000"/>
          <w:sz w:val="22"/>
          <w:szCs w:val="22"/>
        </w:rPr>
        <w:t>r</w:t>
      </w:r>
      <w:r w:rsidR="007B4A95">
        <w:rPr>
          <w:rFonts w:ascii="Arial" w:hAnsi="Arial"/>
          <w:bCs/>
          <w:color w:val="000000"/>
          <w:sz w:val="22"/>
          <w:szCs w:val="22"/>
        </w:rPr>
        <w:t xml:space="preserve"> el primer cuatrimestre, presencial</w:t>
      </w:r>
      <w:r w:rsidR="007B4A95">
        <w:rPr>
          <w:rFonts w:ascii="Arial" w:hAnsi="Arial"/>
          <w:bCs/>
          <w:color w:val="000000"/>
          <w:sz w:val="22"/>
          <w:szCs w:val="22"/>
        </w:rPr>
        <w:t xml:space="preserve"> escrito</w:t>
      </w:r>
      <w:r w:rsidR="007B4A95">
        <w:rPr>
          <w:rFonts w:ascii="Arial" w:hAnsi="Arial"/>
          <w:bCs/>
          <w:color w:val="000000"/>
          <w:sz w:val="22"/>
          <w:szCs w:val="22"/>
        </w:rPr>
        <w:t xml:space="preserve">; y la elaboración de un ensayo final sobre los temas del segundo cuatrimestre, teniendo que defenderlo en </w:t>
      </w:r>
      <w:r w:rsidR="007B4A95">
        <w:rPr>
          <w:rFonts w:ascii="Arial" w:hAnsi="Arial"/>
          <w:bCs/>
          <w:color w:val="000000"/>
          <w:sz w:val="22"/>
          <w:szCs w:val="22"/>
        </w:rPr>
        <w:t>ECON JOVEN – FCE – UBA.</w:t>
      </w:r>
    </w:p>
    <w:p w:rsidR="00046B85" w:rsidRDefault="00046B85" w:rsidP="00046B85">
      <w:pPr>
        <w:pStyle w:val="Ttulo3"/>
      </w:pPr>
    </w:p>
    <w:p w:rsidR="00337664" w:rsidRPr="00135613" w:rsidRDefault="00337664" w:rsidP="00337664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135613">
        <w:rPr>
          <w:rFonts w:ascii="Arial" w:hAnsi="Arial"/>
          <w:b/>
          <w:color w:val="000000"/>
          <w:sz w:val="22"/>
          <w:szCs w:val="22"/>
        </w:rPr>
        <w:t>Bibliografía</w:t>
      </w:r>
    </w:p>
    <w:p w:rsidR="00337664" w:rsidRDefault="00337664" w:rsidP="00337664"/>
    <w:p w:rsidR="00407B2D" w:rsidRDefault="00407B2D" w:rsidP="00046B85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Adams, </w:t>
      </w:r>
      <w:proofErr w:type="spellStart"/>
      <w:r>
        <w:rPr>
          <w:rFonts w:ascii="Arial" w:hAnsi="Arial" w:cs="Arial"/>
          <w:color w:val="000000"/>
          <w:sz w:val="22"/>
        </w:rPr>
        <w:t>Willi</w:t>
      </w:r>
      <w:proofErr w:type="spellEnd"/>
      <w:r>
        <w:rPr>
          <w:rFonts w:ascii="Arial" w:hAnsi="Arial" w:cs="Arial"/>
          <w:color w:val="000000"/>
          <w:sz w:val="22"/>
        </w:rPr>
        <w:t xml:space="preserve"> Paul: Los Estados Unidos de América. (1984) Fondo de Cultura Económica.</w:t>
      </w:r>
    </w:p>
    <w:p w:rsidR="00407B2D" w:rsidRDefault="00407B2D" w:rsidP="00046B85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Blanchard, Olivier y Pérez </w:t>
      </w:r>
      <w:proofErr w:type="spellStart"/>
      <w:r>
        <w:rPr>
          <w:rFonts w:ascii="Arial" w:hAnsi="Arial" w:cs="Arial"/>
          <w:color w:val="000000"/>
          <w:sz w:val="22"/>
        </w:rPr>
        <w:t>Enrri</w:t>
      </w:r>
      <w:proofErr w:type="spellEnd"/>
      <w:r>
        <w:rPr>
          <w:rFonts w:ascii="Arial" w:hAnsi="Arial" w:cs="Arial"/>
          <w:color w:val="000000"/>
          <w:sz w:val="22"/>
        </w:rPr>
        <w:t xml:space="preserve">, Daniel: </w:t>
      </w:r>
      <w:r>
        <w:rPr>
          <w:rFonts w:ascii="Arial" w:hAnsi="Arial" w:cs="Arial"/>
          <w:b/>
          <w:color w:val="000000"/>
          <w:sz w:val="22"/>
        </w:rPr>
        <w:t xml:space="preserve">Macroeconomía. Teoría y Política Económica con aplicaciones a América Latina. </w:t>
      </w:r>
      <w:r>
        <w:rPr>
          <w:rFonts w:ascii="Arial" w:hAnsi="Arial" w:cs="Arial"/>
          <w:color w:val="000000"/>
          <w:sz w:val="22"/>
        </w:rPr>
        <w:t>(2009) Pearson, Prentice Hall. Cuarta reimpresión.</w:t>
      </w:r>
    </w:p>
    <w:p w:rsidR="007418D2" w:rsidRDefault="007418D2" w:rsidP="00046B85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Bunge, Mario: </w:t>
      </w:r>
      <w:r>
        <w:rPr>
          <w:rFonts w:ascii="Arial" w:hAnsi="Arial" w:cs="Arial"/>
          <w:b/>
          <w:color w:val="000000"/>
          <w:sz w:val="22"/>
        </w:rPr>
        <w:t xml:space="preserve">Economía y Filosofía. </w:t>
      </w:r>
      <w:r>
        <w:rPr>
          <w:rFonts w:ascii="Arial" w:hAnsi="Arial" w:cs="Arial"/>
          <w:color w:val="000000"/>
          <w:sz w:val="22"/>
        </w:rPr>
        <w:t>(1985) Tecnos. Segunda edición.</w:t>
      </w:r>
    </w:p>
    <w:p w:rsidR="007418D2" w:rsidRPr="007418D2" w:rsidRDefault="00407B2D" w:rsidP="00337664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proofErr w:type="spellStart"/>
      <w:r w:rsidRPr="007418D2">
        <w:rPr>
          <w:rFonts w:ascii="Arial" w:hAnsi="Arial" w:cs="Arial"/>
        </w:rPr>
        <w:t>D´Alessandro</w:t>
      </w:r>
      <w:proofErr w:type="spellEnd"/>
      <w:r w:rsidRPr="007418D2">
        <w:rPr>
          <w:rFonts w:ascii="Arial" w:hAnsi="Arial" w:cs="Arial"/>
        </w:rPr>
        <w:t xml:space="preserve">, Mercedes. </w:t>
      </w:r>
      <w:r w:rsidRPr="007418D2">
        <w:rPr>
          <w:rFonts w:ascii="Arial" w:hAnsi="Arial" w:cs="Arial"/>
          <w:b/>
        </w:rPr>
        <w:t>Economía Feminista</w:t>
      </w:r>
      <w:r w:rsidRPr="007418D2">
        <w:rPr>
          <w:rFonts w:ascii="Arial" w:hAnsi="Arial" w:cs="Arial"/>
        </w:rPr>
        <w:t>. Sudamericana, Ciudad Autónoma de Buenos Aires, 2016.</w:t>
      </w:r>
    </w:p>
    <w:p w:rsidR="00407B2D" w:rsidRPr="007418D2" w:rsidRDefault="00407B2D" w:rsidP="007418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0000"/>
        </w:rPr>
      </w:pPr>
      <w:r w:rsidRPr="007418D2">
        <w:rPr>
          <w:rFonts w:ascii="Arial" w:hAnsi="Arial" w:cs="Arial"/>
          <w:color w:val="000000"/>
        </w:rPr>
        <w:t xml:space="preserve">Engels, Federico: </w:t>
      </w:r>
      <w:r w:rsidRPr="007418D2">
        <w:rPr>
          <w:rFonts w:ascii="Arial" w:hAnsi="Arial" w:cs="Arial"/>
          <w:b/>
          <w:bCs/>
          <w:color w:val="000000"/>
        </w:rPr>
        <w:t>Del socialismo utópico al socialismo científico.</w:t>
      </w:r>
      <w:r w:rsidRPr="007418D2">
        <w:rPr>
          <w:rFonts w:ascii="Arial" w:hAnsi="Arial" w:cs="Arial"/>
          <w:color w:val="000000"/>
        </w:rPr>
        <w:t xml:space="preserve"> (1986) Editorial Ateneo.</w:t>
      </w:r>
    </w:p>
    <w:p w:rsidR="00407B2D" w:rsidRDefault="00407B2D" w:rsidP="007418D2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proofErr w:type="spellStart"/>
      <w:r>
        <w:rPr>
          <w:rFonts w:ascii="Arial" w:hAnsi="Arial" w:cs="Arial"/>
          <w:color w:val="000000"/>
          <w:sz w:val="22"/>
        </w:rPr>
        <w:t>Lagrave</w:t>
      </w:r>
      <w:proofErr w:type="spellEnd"/>
      <w:r>
        <w:rPr>
          <w:rFonts w:ascii="Arial" w:hAnsi="Arial" w:cs="Arial"/>
          <w:color w:val="000000"/>
          <w:sz w:val="22"/>
        </w:rPr>
        <w:t xml:space="preserve">, Fernando: Kuhn y la economía neoclásica, en </w:t>
      </w:r>
      <w:r>
        <w:rPr>
          <w:rFonts w:ascii="Arial" w:hAnsi="Arial" w:cs="Arial"/>
          <w:b/>
          <w:bCs/>
          <w:color w:val="000000"/>
          <w:sz w:val="22"/>
        </w:rPr>
        <w:t>Epistemología de la Economía.</w:t>
      </w:r>
      <w:r>
        <w:rPr>
          <w:rFonts w:ascii="Arial" w:hAnsi="Arial" w:cs="Arial"/>
          <w:color w:val="000000"/>
          <w:sz w:val="22"/>
        </w:rPr>
        <w:t xml:space="preserve"> (1999) A-Z editora, SA.</w:t>
      </w:r>
    </w:p>
    <w:p w:rsidR="00407B2D" w:rsidRDefault="00407B2D" w:rsidP="00337664">
      <w:pPr>
        <w:pStyle w:val="Textoindependiente3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Malthus, Robert: </w:t>
      </w:r>
      <w:r>
        <w:rPr>
          <w:rFonts w:ascii="Arial" w:hAnsi="Arial" w:cs="Arial"/>
          <w:b/>
          <w:bCs/>
          <w:color w:val="000000"/>
          <w:sz w:val="22"/>
        </w:rPr>
        <w:t xml:space="preserve">Primer ensayo sobre la población. </w:t>
      </w:r>
      <w:r>
        <w:rPr>
          <w:rFonts w:ascii="Arial" w:hAnsi="Arial" w:cs="Arial"/>
          <w:color w:val="000000"/>
          <w:sz w:val="22"/>
        </w:rPr>
        <w:t>(1982) Alianza Editorial.</w:t>
      </w:r>
    </w:p>
    <w:p w:rsidR="00407B2D" w:rsidRDefault="00407B2D" w:rsidP="00337664">
      <w:pPr>
        <w:pStyle w:val="Textoindependiente3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</w:rPr>
      </w:pPr>
      <w:r w:rsidRPr="00C51EE2">
        <w:rPr>
          <w:rFonts w:ascii="Arial" w:hAnsi="Arial" w:cs="Arial"/>
          <w:bCs/>
          <w:color w:val="000000"/>
          <w:sz w:val="22"/>
        </w:rPr>
        <w:lastRenderedPageBreak/>
        <w:t>Marshall, Gordon</w:t>
      </w:r>
      <w:r>
        <w:rPr>
          <w:rFonts w:ascii="Arial" w:hAnsi="Arial" w:cs="Arial"/>
          <w:b/>
          <w:bCs/>
          <w:color w:val="000000"/>
          <w:sz w:val="22"/>
        </w:rPr>
        <w:t xml:space="preserve">: En busca del espíritu del capitalismo. </w:t>
      </w:r>
      <w:r>
        <w:rPr>
          <w:rFonts w:ascii="Arial" w:hAnsi="Arial" w:cs="Arial"/>
          <w:bCs/>
          <w:color w:val="000000"/>
          <w:sz w:val="22"/>
        </w:rPr>
        <w:t xml:space="preserve">La economía política y la </w:t>
      </w:r>
      <w:proofErr w:type="spellStart"/>
      <w:r>
        <w:rPr>
          <w:rFonts w:ascii="Arial" w:hAnsi="Arial" w:cs="Arial"/>
          <w:bCs/>
          <w:color w:val="000000"/>
          <w:sz w:val="22"/>
        </w:rPr>
        <w:t>Methodenstreit</w:t>
      </w:r>
      <w:proofErr w:type="spellEnd"/>
      <w:r>
        <w:rPr>
          <w:rFonts w:ascii="Arial" w:hAnsi="Arial" w:cs="Arial"/>
          <w:bCs/>
          <w:color w:val="000000"/>
          <w:sz w:val="22"/>
        </w:rPr>
        <w:t>, páginas 35 -  52. (1986) Fondo de Cultura Económica.</w:t>
      </w:r>
    </w:p>
    <w:p w:rsidR="00407B2D" w:rsidRPr="00BB507F" w:rsidRDefault="00407B2D" w:rsidP="00337664">
      <w:pPr>
        <w:pStyle w:val="Textoindependiente3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Marx, Carlos: </w:t>
      </w:r>
      <w:r>
        <w:rPr>
          <w:rFonts w:ascii="Arial" w:hAnsi="Arial" w:cs="Arial"/>
          <w:b/>
          <w:bCs/>
          <w:color w:val="000000"/>
          <w:sz w:val="22"/>
        </w:rPr>
        <w:t>Trabajo asalariado y capital.</w:t>
      </w:r>
      <w:r>
        <w:rPr>
          <w:rFonts w:ascii="Arial" w:hAnsi="Arial" w:cs="Arial"/>
          <w:color w:val="000000"/>
          <w:sz w:val="22"/>
        </w:rPr>
        <w:t xml:space="preserve"> (1975) Editorial Ateneo.</w:t>
      </w:r>
    </w:p>
    <w:p w:rsidR="00407B2D" w:rsidRDefault="00407B2D" w:rsidP="00337664">
      <w:pPr>
        <w:pStyle w:val="Textoindependiente3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Marx, Karl: </w:t>
      </w:r>
      <w:r>
        <w:rPr>
          <w:rFonts w:ascii="Arial" w:hAnsi="Arial" w:cs="Arial"/>
          <w:b/>
          <w:bCs/>
          <w:color w:val="000000"/>
          <w:sz w:val="22"/>
        </w:rPr>
        <w:t>El capital.</w:t>
      </w:r>
      <w:r>
        <w:rPr>
          <w:rFonts w:ascii="Arial" w:hAnsi="Arial" w:cs="Arial"/>
          <w:color w:val="000000"/>
          <w:sz w:val="22"/>
        </w:rPr>
        <w:t xml:space="preserve"> (1983) Siglo XXI editores.</w:t>
      </w:r>
    </w:p>
    <w:p w:rsidR="00407B2D" w:rsidRDefault="00407B2D" w:rsidP="00046B85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Material periodístico.</w:t>
      </w:r>
    </w:p>
    <w:p w:rsidR="00407B2D" w:rsidRPr="00970C97" w:rsidRDefault="00407B2D" w:rsidP="0033766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70C97">
        <w:rPr>
          <w:rFonts w:ascii="Arial" w:hAnsi="Arial" w:cs="Arial"/>
        </w:rPr>
        <w:t xml:space="preserve">Ministerio de Trabajo, Empleo y Seguridad social. </w:t>
      </w:r>
      <w:r w:rsidRPr="00970C97">
        <w:rPr>
          <w:rFonts w:ascii="Arial" w:hAnsi="Arial" w:cs="Arial"/>
          <w:i/>
        </w:rPr>
        <w:t>Indicadores más relevantes de la inserción de mujeres y los varones en el mercado de trabajo</w:t>
      </w:r>
      <w:r w:rsidRPr="00970C97">
        <w:rPr>
          <w:rFonts w:ascii="Arial" w:hAnsi="Arial" w:cs="Arial"/>
        </w:rPr>
        <w:t xml:space="preserve">. Argentina, </w:t>
      </w:r>
      <w:proofErr w:type="gramStart"/>
      <w:r w:rsidRPr="00970C97">
        <w:rPr>
          <w:rFonts w:ascii="Arial" w:hAnsi="Arial" w:cs="Arial"/>
        </w:rPr>
        <w:t>Junio</w:t>
      </w:r>
      <w:proofErr w:type="gramEnd"/>
      <w:r w:rsidRPr="00970C97">
        <w:rPr>
          <w:rFonts w:ascii="Arial" w:hAnsi="Arial" w:cs="Arial"/>
        </w:rPr>
        <w:t xml:space="preserve"> 2014.</w:t>
      </w:r>
    </w:p>
    <w:p w:rsidR="00407B2D" w:rsidRDefault="00407B2D" w:rsidP="00337664">
      <w:pPr>
        <w:pStyle w:val="Textoindependiente3"/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Mochón, Francisco y </w:t>
      </w:r>
      <w:proofErr w:type="spellStart"/>
      <w:r>
        <w:rPr>
          <w:rFonts w:ascii="Arial" w:hAnsi="Arial" w:cs="Arial"/>
          <w:color w:val="000000"/>
          <w:sz w:val="22"/>
        </w:rPr>
        <w:t>Beker</w:t>
      </w:r>
      <w:proofErr w:type="spellEnd"/>
      <w:r>
        <w:rPr>
          <w:rFonts w:ascii="Arial" w:hAnsi="Arial" w:cs="Arial"/>
          <w:color w:val="000000"/>
          <w:sz w:val="22"/>
        </w:rPr>
        <w:t xml:space="preserve">, Víctor: </w:t>
      </w:r>
      <w:r>
        <w:rPr>
          <w:rFonts w:ascii="Arial" w:hAnsi="Arial" w:cs="Arial"/>
          <w:b/>
          <w:bCs/>
          <w:color w:val="000000"/>
          <w:sz w:val="22"/>
        </w:rPr>
        <w:t>Economía, principios y aplicaciones.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lang w:val="en-US"/>
        </w:rPr>
        <w:t xml:space="preserve">(2003) Mc Graw Hill editorial. </w:t>
      </w:r>
      <w:r>
        <w:rPr>
          <w:rFonts w:ascii="Arial" w:hAnsi="Arial" w:cs="Arial"/>
          <w:color w:val="000000"/>
          <w:sz w:val="22"/>
        </w:rPr>
        <w:t>Tercera edición.</w:t>
      </w:r>
    </w:p>
    <w:p w:rsidR="00407B2D" w:rsidRDefault="00407B2D" w:rsidP="0033766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70C97">
        <w:rPr>
          <w:rFonts w:ascii="Arial" w:hAnsi="Arial" w:cs="Arial"/>
        </w:rPr>
        <w:t xml:space="preserve">Observatorio de Igualdad de Género de América Latina y el Caribe. </w:t>
      </w:r>
      <w:r w:rsidRPr="00970C97">
        <w:rPr>
          <w:rFonts w:ascii="Arial" w:hAnsi="Arial" w:cs="Arial"/>
          <w:i/>
        </w:rPr>
        <w:t>Mujeres: las más perjudicadas por el desempleo.</w:t>
      </w:r>
      <w:r w:rsidRPr="00970C97">
        <w:rPr>
          <w:rFonts w:ascii="Arial" w:hAnsi="Arial" w:cs="Arial"/>
        </w:rPr>
        <w:t xml:space="preserve"> Naciones Unidas, 8 de marzo de 2017.</w:t>
      </w:r>
    </w:p>
    <w:p w:rsidR="00407B2D" w:rsidRPr="00970C97" w:rsidRDefault="00407B2D" w:rsidP="0033766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70C97">
        <w:rPr>
          <w:rFonts w:ascii="Arial" w:hAnsi="Arial" w:cs="Arial"/>
        </w:rPr>
        <w:t xml:space="preserve">Organización Internacional del Trabajo (OIT). </w:t>
      </w:r>
      <w:r w:rsidRPr="00970C97">
        <w:rPr>
          <w:rFonts w:ascii="Arial" w:hAnsi="Arial" w:cs="Arial"/>
          <w:i/>
        </w:rPr>
        <w:t>Informe Mundial de Salarios 2014/2015</w:t>
      </w:r>
      <w:r w:rsidRPr="00970C97">
        <w:rPr>
          <w:rFonts w:ascii="Arial" w:hAnsi="Arial" w:cs="Arial"/>
        </w:rPr>
        <w:t>. Oficina Internacional del Trabajo, Ginebra, 2015.</w:t>
      </w:r>
    </w:p>
    <w:p w:rsidR="00407B2D" w:rsidRPr="00970C97" w:rsidRDefault="00407B2D" w:rsidP="0033766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70C97">
        <w:rPr>
          <w:rFonts w:ascii="Arial" w:hAnsi="Arial" w:cs="Arial"/>
        </w:rPr>
        <w:t xml:space="preserve">Organización Internacional del Trabajo (OIT). </w:t>
      </w:r>
      <w:r w:rsidRPr="00970C97">
        <w:rPr>
          <w:rFonts w:ascii="Arial" w:hAnsi="Arial" w:cs="Arial"/>
          <w:i/>
        </w:rPr>
        <w:t>Informe Mundial de Salarios 2016/2017</w:t>
      </w:r>
      <w:r w:rsidRPr="00970C97">
        <w:rPr>
          <w:rFonts w:ascii="Arial" w:hAnsi="Arial" w:cs="Arial"/>
        </w:rPr>
        <w:t>. Oficina Internacional del Trabajo, Ginebra, 2017.</w:t>
      </w:r>
    </w:p>
    <w:p w:rsidR="00407B2D" w:rsidRPr="00970C97" w:rsidRDefault="00407B2D" w:rsidP="0033766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70C97">
        <w:rPr>
          <w:rFonts w:ascii="Arial" w:hAnsi="Arial" w:cs="Arial"/>
        </w:rPr>
        <w:t xml:space="preserve">Organización Internacional del Trabajo (OIT). </w:t>
      </w:r>
      <w:r w:rsidRPr="00970C97">
        <w:rPr>
          <w:rFonts w:ascii="Arial" w:hAnsi="Arial" w:cs="Arial"/>
          <w:i/>
        </w:rPr>
        <w:t>Las mujeres en el trabajo</w:t>
      </w:r>
      <w:r w:rsidRPr="00970C97">
        <w:rPr>
          <w:rFonts w:ascii="Arial" w:hAnsi="Arial" w:cs="Arial"/>
        </w:rPr>
        <w:t>. Oficina Internacional del Trabajo, Ginebra, 2016.</w:t>
      </w:r>
    </w:p>
    <w:p w:rsidR="00407B2D" w:rsidRDefault="00407B2D" w:rsidP="00337664">
      <w:pPr>
        <w:pStyle w:val="Textoindependiente3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Ricardo, David: </w:t>
      </w:r>
      <w:r>
        <w:rPr>
          <w:rFonts w:ascii="Arial" w:hAnsi="Arial" w:cs="Arial"/>
          <w:b/>
          <w:bCs/>
          <w:color w:val="000000"/>
          <w:sz w:val="22"/>
        </w:rPr>
        <w:t xml:space="preserve">Principios de Economía Política y Tributación. </w:t>
      </w:r>
      <w:r>
        <w:rPr>
          <w:rFonts w:ascii="Arial" w:hAnsi="Arial" w:cs="Arial"/>
          <w:color w:val="000000"/>
          <w:sz w:val="22"/>
        </w:rPr>
        <w:t>(1959) Fondo de Cultura Económica.</w:t>
      </w:r>
    </w:p>
    <w:p w:rsidR="00407B2D" w:rsidRDefault="00407B2D" w:rsidP="00337664">
      <w:pPr>
        <w:pStyle w:val="Textoindependiente3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Smith, Adam: </w:t>
      </w:r>
      <w:r>
        <w:rPr>
          <w:rFonts w:ascii="Arial" w:hAnsi="Arial" w:cs="Arial"/>
          <w:b/>
          <w:bCs/>
          <w:color w:val="000000"/>
          <w:sz w:val="22"/>
        </w:rPr>
        <w:t>Investigación sobre la naturaleza y causas de la riqueza de las naciones.</w:t>
      </w:r>
      <w:r>
        <w:rPr>
          <w:rFonts w:ascii="Arial" w:hAnsi="Arial" w:cs="Arial"/>
          <w:color w:val="000000"/>
          <w:sz w:val="22"/>
        </w:rPr>
        <w:t xml:space="preserve"> (1979) Fondo de Cultura Económica.</w:t>
      </w:r>
    </w:p>
    <w:p w:rsidR="00407B2D" w:rsidRPr="007418D2" w:rsidRDefault="00407B2D" w:rsidP="00046B85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color w:val="000000"/>
          <w:u w:val="single"/>
        </w:rPr>
      </w:pPr>
      <w:proofErr w:type="spellStart"/>
      <w:r w:rsidRPr="00407B2D">
        <w:rPr>
          <w:rFonts w:ascii="Arial" w:hAnsi="Arial" w:cs="Arial"/>
        </w:rPr>
        <w:t>Varian</w:t>
      </w:r>
      <w:proofErr w:type="spellEnd"/>
      <w:r w:rsidRPr="00407B2D">
        <w:rPr>
          <w:rFonts w:ascii="Arial" w:hAnsi="Arial" w:cs="Arial"/>
        </w:rPr>
        <w:t xml:space="preserve">, </w:t>
      </w:r>
      <w:proofErr w:type="spellStart"/>
      <w:r w:rsidRPr="00407B2D">
        <w:rPr>
          <w:rFonts w:ascii="Arial" w:hAnsi="Arial" w:cs="Arial"/>
        </w:rPr>
        <w:t>Hal</w:t>
      </w:r>
      <w:proofErr w:type="spellEnd"/>
      <w:r w:rsidRPr="00407B2D">
        <w:rPr>
          <w:rFonts w:ascii="Arial" w:hAnsi="Arial" w:cs="Arial"/>
        </w:rPr>
        <w:t xml:space="preserve">: </w:t>
      </w:r>
      <w:r w:rsidRPr="00407B2D">
        <w:rPr>
          <w:rFonts w:ascii="Arial" w:hAnsi="Arial" w:cs="Arial"/>
          <w:b/>
        </w:rPr>
        <w:t>Microeconomía Intermedia. Un enfoque moderno.</w:t>
      </w:r>
      <w:r w:rsidRPr="00407B2D">
        <w:rPr>
          <w:rFonts w:ascii="Arial" w:hAnsi="Arial" w:cs="Arial"/>
        </w:rPr>
        <w:t xml:space="preserve"> (1994) Antoni Bosch editor. Tercera edición.</w:t>
      </w:r>
    </w:p>
    <w:p w:rsidR="007418D2" w:rsidRPr="00407B2D" w:rsidRDefault="007418D2" w:rsidP="00046B85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color w:val="000000"/>
          <w:u w:val="single"/>
        </w:rPr>
      </w:pPr>
      <w:proofErr w:type="spellStart"/>
      <w:r>
        <w:rPr>
          <w:rFonts w:ascii="Arial" w:hAnsi="Arial"/>
          <w:color w:val="000000"/>
        </w:rPr>
        <w:t>Weeks</w:t>
      </w:r>
      <w:proofErr w:type="spellEnd"/>
      <w:r>
        <w:rPr>
          <w:rFonts w:ascii="Arial" w:hAnsi="Arial"/>
          <w:color w:val="000000"/>
        </w:rPr>
        <w:t xml:space="preserve">, John: </w:t>
      </w:r>
      <w:r>
        <w:rPr>
          <w:rFonts w:ascii="Arial" w:hAnsi="Arial"/>
          <w:b/>
          <w:color w:val="000000"/>
        </w:rPr>
        <w:t xml:space="preserve">Teoría de la Competencia en los neoclásicos y en Marx. </w:t>
      </w:r>
      <w:r>
        <w:rPr>
          <w:rFonts w:ascii="Arial" w:hAnsi="Arial"/>
          <w:color w:val="000000"/>
        </w:rPr>
        <w:t>(2009) Maia ediciones.</w:t>
      </w:r>
    </w:p>
    <w:p w:rsidR="00046B85" w:rsidRPr="0095068A" w:rsidRDefault="00046B85" w:rsidP="00046B85">
      <w:pPr>
        <w:rPr>
          <w:rFonts w:ascii="Arial" w:hAnsi="Arial" w:cs="Arial"/>
        </w:rPr>
      </w:pPr>
    </w:p>
    <w:p w:rsidR="00046B85" w:rsidRDefault="00046B85" w:rsidP="00046B85">
      <w:pPr>
        <w:pStyle w:val="Textoindependiente3"/>
        <w:ind w:left="1077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>
      <w:pPr>
        <w:pStyle w:val="Textoindependiente3"/>
        <w:rPr>
          <w:rFonts w:ascii="Arial" w:hAnsi="Arial" w:cs="Arial"/>
          <w:color w:val="000000"/>
          <w:sz w:val="22"/>
        </w:rPr>
      </w:pPr>
    </w:p>
    <w:p w:rsidR="00046B85" w:rsidRDefault="00046B85" w:rsidP="00046B85"/>
    <w:p w:rsidR="00046B85" w:rsidRDefault="00046B85"/>
    <w:sectPr w:rsidR="00046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56AE"/>
    <w:multiLevelType w:val="hybridMultilevel"/>
    <w:tmpl w:val="23D28696"/>
    <w:lvl w:ilvl="0" w:tplc="3E3AA3C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FE5BEF"/>
    <w:multiLevelType w:val="hybridMultilevel"/>
    <w:tmpl w:val="4D1A6F18"/>
    <w:lvl w:ilvl="0" w:tplc="3E3AA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85"/>
    <w:rsid w:val="00046B85"/>
    <w:rsid w:val="000E6B1C"/>
    <w:rsid w:val="001969E3"/>
    <w:rsid w:val="00337664"/>
    <w:rsid w:val="00407B2D"/>
    <w:rsid w:val="00503D1A"/>
    <w:rsid w:val="005144F1"/>
    <w:rsid w:val="005A0CE1"/>
    <w:rsid w:val="007418D2"/>
    <w:rsid w:val="007B4A95"/>
    <w:rsid w:val="00E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80B967"/>
  <w15:chartTrackingRefBased/>
  <w15:docId w15:val="{CB0ACF16-F503-402C-9BEE-85BCBD4A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B85"/>
    <w:pPr>
      <w:spacing w:after="0" w:line="240" w:lineRule="auto"/>
    </w:pPr>
    <w:rPr>
      <w:rFonts w:ascii="Garamond" w:eastAsia="Times New Roman" w:hAnsi="Garamond" w:cs="Arial Unicode MS"/>
      <w:color w:val="0000FF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69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46B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Arial" w:hAnsi="Arial"/>
      <w:b/>
      <w:color w:val="000000"/>
    </w:rPr>
  </w:style>
  <w:style w:type="paragraph" w:styleId="Ttulo3">
    <w:name w:val="heading 3"/>
    <w:basedOn w:val="Normal"/>
    <w:next w:val="Normal"/>
    <w:link w:val="Ttulo3Car"/>
    <w:qFormat/>
    <w:rsid w:val="00046B85"/>
    <w:pPr>
      <w:keepNext/>
      <w:jc w:val="both"/>
      <w:outlineLvl w:val="2"/>
    </w:pPr>
    <w:rPr>
      <w:rFonts w:ascii="Arial" w:hAnsi="Arial"/>
      <w:b/>
      <w:i/>
      <w:color w:val="000000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46B85"/>
    <w:rPr>
      <w:rFonts w:ascii="Arial" w:eastAsia="Times New Roman" w:hAnsi="Arial" w:cs="Arial Unicode MS"/>
      <w:b/>
      <w:color w:val="000000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46B85"/>
    <w:rPr>
      <w:rFonts w:ascii="Arial" w:eastAsia="Times New Roman" w:hAnsi="Arial" w:cs="Arial Unicode MS"/>
      <w:b/>
      <w:i/>
      <w:color w:val="00000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046B85"/>
    <w:pPr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6B8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046B85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046B85"/>
    <w:rPr>
      <w:rFonts w:ascii="Garamond" w:eastAsia="Times New Roman" w:hAnsi="Garamond" w:cs="Arial Unicode MS"/>
      <w:color w:val="0000FF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46B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969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69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69E3"/>
    <w:rPr>
      <w:rFonts w:ascii="Garamond" w:eastAsia="Times New Roman" w:hAnsi="Garamond" w:cs="Arial Unicode MS"/>
      <w:color w:val="0000F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9766-ECC0-454E-A388-17F8D02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2221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rey</dc:creator>
  <cp:keywords/>
  <dc:description/>
  <cp:lastModifiedBy>claudio rey</cp:lastModifiedBy>
  <cp:revision>2</cp:revision>
  <dcterms:created xsi:type="dcterms:W3CDTF">2018-04-07T22:46:00Z</dcterms:created>
  <dcterms:modified xsi:type="dcterms:W3CDTF">2018-04-08T00:19:00Z</dcterms:modified>
</cp:coreProperties>
</file>